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1332"/>
        <w:gridCol w:w="7674"/>
      </w:tblGrid>
      <w:tr w:rsidR="00414F14" w:rsidRPr="00414F14" w14:paraId="3FDBF0E1" w14:textId="77777777" w:rsidTr="00414F14">
        <w:trPr>
          <w:tblCellSpacing w:w="15" w:type="dxa"/>
        </w:trPr>
        <w:tc>
          <w:tcPr>
            <w:tcW w:w="0" w:type="auto"/>
            <w:gridSpan w:val="2"/>
            <w:shd w:val="clear" w:color="auto" w:fill="FFFFFF"/>
            <w:vAlign w:val="center"/>
            <w:hideMark/>
          </w:tcPr>
          <w:p w14:paraId="575DADA8" w14:textId="77777777" w:rsidR="00414F14" w:rsidRPr="00414F14" w:rsidRDefault="00414F14" w:rsidP="00414F14">
            <w:pPr>
              <w:rPr>
                <w:rFonts w:ascii="Verdana" w:eastAsia="Times New Roman" w:hAnsi="Verdana" w:cs="Arial"/>
                <w:b/>
                <w:bCs/>
              </w:rPr>
            </w:pPr>
            <w:r w:rsidRPr="00414F14">
              <w:rPr>
                <w:rFonts w:ascii="Verdana" w:eastAsia="Times New Roman" w:hAnsi="Verdana" w:cs="Arial"/>
                <w:b/>
                <w:bCs/>
              </w:rPr>
              <w:t>A-IBT with MPU Specification</w:t>
            </w:r>
          </w:p>
        </w:tc>
      </w:tr>
      <w:tr w:rsidR="00414F14" w:rsidRPr="00414F14" w14:paraId="41D6F0FC" w14:textId="77777777" w:rsidTr="00414F14">
        <w:trPr>
          <w:tblCellSpacing w:w="15" w:type="dxa"/>
        </w:trPr>
        <w:tc>
          <w:tcPr>
            <w:tcW w:w="0" w:type="auto"/>
            <w:shd w:val="clear" w:color="auto" w:fill="FFFFFF"/>
            <w:vAlign w:val="center"/>
            <w:hideMark/>
          </w:tcPr>
          <w:p w14:paraId="73B4C253" w14:textId="77777777" w:rsidR="00414F14" w:rsidRPr="00414F14" w:rsidRDefault="00414F14" w:rsidP="00414F14">
            <w:pPr>
              <w:rPr>
                <w:rFonts w:ascii="Verdana" w:eastAsia="Times New Roman" w:hAnsi="Verdana" w:cs="Arial"/>
                <w:color w:val="4D4C47"/>
                <w:sz w:val="18"/>
                <w:szCs w:val="18"/>
              </w:rPr>
            </w:pPr>
            <w:r w:rsidRPr="00414F14">
              <w:rPr>
                <w:rFonts w:ascii="Verdana" w:eastAsia="Times New Roman" w:hAnsi="Verdana" w:cs="Arial"/>
                <w:color w:val="4D4C47"/>
                <w:sz w:val="18"/>
                <w:szCs w:val="18"/>
              </w:rPr>
              <w:t> </w:t>
            </w:r>
          </w:p>
        </w:tc>
        <w:tc>
          <w:tcPr>
            <w:tcW w:w="0" w:type="auto"/>
            <w:shd w:val="clear" w:color="auto" w:fill="FFFFFF"/>
            <w:vAlign w:val="center"/>
            <w:hideMark/>
          </w:tcPr>
          <w:p w14:paraId="788FDB24" w14:textId="77777777" w:rsidR="00414F14" w:rsidRPr="00414F14" w:rsidRDefault="00414F14" w:rsidP="00414F14">
            <w:pPr>
              <w:rPr>
                <w:rFonts w:ascii="Times New Roman" w:eastAsia="Times New Roman" w:hAnsi="Times New Roman"/>
                <w:sz w:val="20"/>
                <w:szCs w:val="20"/>
              </w:rPr>
            </w:pPr>
          </w:p>
        </w:tc>
      </w:tr>
      <w:tr w:rsidR="00414F14" w:rsidRPr="00414F14" w14:paraId="22B8E221" w14:textId="77777777" w:rsidTr="00414F14">
        <w:trPr>
          <w:tblCellSpacing w:w="15" w:type="dxa"/>
        </w:trPr>
        <w:tc>
          <w:tcPr>
            <w:tcW w:w="0" w:type="auto"/>
            <w:shd w:val="clear" w:color="auto" w:fill="FFFFFF"/>
            <w:hideMark/>
          </w:tcPr>
          <w:p w14:paraId="6DE7C597" w14:textId="77777777" w:rsidR="00414F14" w:rsidRPr="00414F14" w:rsidRDefault="00414F14" w:rsidP="00414F14">
            <w:pPr>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Model:</w:t>
            </w:r>
          </w:p>
        </w:tc>
        <w:tc>
          <w:tcPr>
            <w:tcW w:w="0" w:type="auto"/>
            <w:shd w:val="clear" w:color="auto" w:fill="FFFFFF"/>
            <w:vAlign w:val="center"/>
            <w:hideMark/>
          </w:tcPr>
          <w:p w14:paraId="6F942E16" w14:textId="77777777" w:rsidR="00414F14" w:rsidRPr="00414F14" w:rsidRDefault="00414F14" w:rsidP="00414F14">
            <w:pPr>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A-IBT with MPU Option</w:t>
            </w:r>
            <w:r w:rsidRPr="00414F14">
              <w:rPr>
                <w:rFonts w:ascii="Verdana" w:eastAsia="Times New Roman" w:hAnsi="Verdana" w:cs="Arial"/>
                <w:color w:val="4D4C47"/>
                <w:sz w:val="18"/>
                <w:szCs w:val="18"/>
              </w:rPr>
              <w:br/>
              <w:t> </w:t>
            </w:r>
          </w:p>
        </w:tc>
      </w:tr>
      <w:tr w:rsidR="00414F14" w:rsidRPr="00414F14" w14:paraId="1F67A9B0" w14:textId="77777777" w:rsidTr="00414F14">
        <w:trPr>
          <w:tblCellSpacing w:w="15" w:type="dxa"/>
        </w:trPr>
        <w:tc>
          <w:tcPr>
            <w:tcW w:w="0" w:type="auto"/>
            <w:shd w:val="clear" w:color="auto" w:fill="FFFFFF"/>
            <w:hideMark/>
          </w:tcPr>
          <w:p w14:paraId="29C7C144" w14:textId="77777777" w:rsidR="00414F14" w:rsidRPr="00414F14" w:rsidRDefault="00414F14" w:rsidP="00414F14">
            <w:pPr>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Description:</w:t>
            </w:r>
          </w:p>
        </w:tc>
        <w:tc>
          <w:tcPr>
            <w:tcW w:w="0" w:type="auto"/>
            <w:shd w:val="clear" w:color="auto" w:fill="FFFFFF"/>
            <w:vAlign w:val="center"/>
            <w:hideMark/>
          </w:tcPr>
          <w:p w14:paraId="6F4E06CC" w14:textId="77777777" w:rsidR="00414F14" w:rsidRPr="00414F14" w:rsidRDefault="00414F14" w:rsidP="00414F14">
            <w:pPr>
              <w:rPr>
                <w:rFonts w:ascii="Verdana" w:eastAsia="Times New Roman" w:hAnsi="Verdana" w:cs="Arial"/>
                <w:color w:val="4D4C47"/>
                <w:sz w:val="18"/>
                <w:szCs w:val="18"/>
              </w:rPr>
            </w:pPr>
            <w:r w:rsidRPr="00414F14">
              <w:rPr>
                <w:rFonts w:ascii="Verdana" w:eastAsia="Times New Roman" w:hAnsi="Verdana" w:cs="Arial"/>
                <w:color w:val="4D4C47"/>
                <w:sz w:val="18"/>
                <w:szCs w:val="18"/>
              </w:rPr>
              <w:t>An Indirect-fired gas heating and ventilating unit(s), as indicated on the drawings shall be furnished. Orientation shall be Horizontal (Down) (Side) (Up) discharge. Unit(s) shall be factory assembled, tested and shipped as a complete packaged assembly, for indoor or outdoor mounting, consisting of the following:</w:t>
            </w:r>
          </w:p>
        </w:tc>
      </w:tr>
      <w:tr w:rsidR="00414F14" w:rsidRPr="00414F14" w14:paraId="7E85E844" w14:textId="77777777" w:rsidTr="00414F14">
        <w:trPr>
          <w:tblCellSpacing w:w="15" w:type="dxa"/>
        </w:trPr>
        <w:tc>
          <w:tcPr>
            <w:tcW w:w="0" w:type="auto"/>
            <w:shd w:val="clear" w:color="auto" w:fill="FFFFFF"/>
            <w:vAlign w:val="center"/>
            <w:hideMark/>
          </w:tcPr>
          <w:p w14:paraId="66E575DD" w14:textId="77777777" w:rsidR="00414F14" w:rsidRPr="00414F14" w:rsidRDefault="00414F14" w:rsidP="00414F14">
            <w:pPr>
              <w:rPr>
                <w:rFonts w:ascii="Verdana" w:eastAsia="Times New Roman" w:hAnsi="Verdana" w:cs="Arial"/>
                <w:color w:val="4D4C47"/>
                <w:sz w:val="18"/>
                <w:szCs w:val="18"/>
              </w:rPr>
            </w:pPr>
            <w:r w:rsidRPr="00414F14">
              <w:rPr>
                <w:rFonts w:ascii="Verdana" w:eastAsia="Times New Roman" w:hAnsi="Verdana" w:cs="Arial"/>
                <w:color w:val="4D4C47"/>
                <w:sz w:val="18"/>
                <w:szCs w:val="18"/>
              </w:rPr>
              <w:t> </w:t>
            </w:r>
          </w:p>
        </w:tc>
        <w:tc>
          <w:tcPr>
            <w:tcW w:w="0" w:type="auto"/>
            <w:shd w:val="clear" w:color="auto" w:fill="FFFFFF"/>
            <w:vAlign w:val="center"/>
            <w:hideMark/>
          </w:tcPr>
          <w:p w14:paraId="0BE79095" w14:textId="77777777" w:rsidR="00414F14" w:rsidRPr="00414F14" w:rsidRDefault="00414F14" w:rsidP="00414F14">
            <w:pPr>
              <w:numPr>
                <w:ilvl w:val="0"/>
                <w:numId w:val="9"/>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gas</w:t>
            </w:r>
            <w:proofErr w:type="gramEnd"/>
            <w:r w:rsidRPr="00414F14">
              <w:rPr>
                <w:rFonts w:ascii="Verdana" w:eastAsia="Times New Roman" w:hAnsi="Verdana" w:cs="Arial"/>
                <w:color w:val="4D4C47"/>
                <w:sz w:val="18"/>
                <w:szCs w:val="18"/>
              </w:rPr>
              <w:t xml:space="preserve"> furnace;</w:t>
            </w:r>
          </w:p>
          <w:p w14:paraId="4DA249D1" w14:textId="77777777" w:rsidR="00414F14" w:rsidRPr="008F73A7" w:rsidRDefault="00414F14" w:rsidP="00414F14">
            <w:pPr>
              <w:numPr>
                <w:ilvl w:val="0"/>
                <w:numId w:val="9"/>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centrifugal</w:t>
            </w:r>
            <w:proofErr w:type="gramEnd"/>
            <w:r w:rsidRPr="00414F14">
              <w:rPr>
                <w:rFonts w:ascii="Verdana" w:eastAsia="Times New Roman" w:hAnsi="Verdana" w:cs="Arial"/>
                <w:color w:val="4D4C47"/>
                <w:sz w:val="18"/>
                <w:szCs w:val="18"/>
              </w:rPr>
              <w:t xml:space="preserve"> blower (forward-curved double width/double </w:t>
            </w:r>
            <w:r w:rsidRPr="008F73A7">
              <w:rPr>
                <w:rFonts w:ascii="Verdana" w:eastAsia="Times New Roman" w:hAnsi="Verdana" w:cs="Arial"/>
                <w:color w:val="4D4C47"/>
                <w:sz w:val="18"/>
                <w:szCs w:val="18"/>
              </w:rPr>
              <w:t>inlet</w:t>
            </w:r>
            <w:r w:rsidR="003F61CF" w:rsidRPr="008F73A7">
              <w:rPr>
                <w:rFonts w:ascii="Verdana" w:eastAsia="Times New Roman" w:hAnsi="Verdana" w:cs="Arial"/>
                <w:color w:val="4D4C47"/>
                <w:sz w:val="18"/>
                <w:szCs w:val="18"/>
              </w:rPr>
              <w:t xml:space="preserve"> or backwards inclined</w:t>
            </w:r>
            <w:r w:rsidRPr="008F73A7">
              <w:rPr>
                <w:rFonts w:ascii="Verdana" w:eastAsia="Times New Roman" w:hAnsi="Verdana" w:cs="Arial"/>
                <w:color w:val="4D4C47"/>
                <w:sz w:val="18"/>
                <w:szCs w:val="18"/>
              </w:rPr>
              <w:t>);</w:t>
            </w:r>
          </w:p>
          <w:p w14:paraId="65F6BEC6" w14:textId="77777777" w:rsidR="00414F14" w:rsidRPr="00414F14" w:rsidRDefault="00414F14" w:rsidP="00414F14">
            <w:pPr>
              <w:numPr>
                <w:ilvl w:val="0"/>
                <w:numId w:val="9"/>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motor</w:t>
            </w:r>
            <w:proofErr w:type="gramEnd"/>
            <w:r w:rsidRPr="00414F14">
              <w:rPr>
                <w:rFonts w:ascii="Verdana" w:eastAsia="Times New Roman" w:hAnsi="Verdana" w:cs="Arial"/>
                <w:color w:val="4D4C47"/>
                <w:sz w:val="18"/>
                <w:szCs w:val="18"/>
              </w:rPr>
              <w:t xml:space="preserve"> starter with thermal overload protection;</w:t>
            </w:r>
          </w:p>
          <w:p w14:paraId="4601A8B1" w14:textId="77777777" w:rsidR="00414F14" w:rsidRPr="00414F14" w:rsidRDefault="00414F14" w:rsidP="00414F14">
            <w:pPr>
              <w:numPr>
                <w:ilvl w:val="0"/>
                <w:numId w:val="9"/>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motor</w:t>
            </w:r>
            <w:proofErr w:type="gramEnd"/>
            <w:r w:rsidRPr="00414F14">
              <w:rPr>
                <w:rFonts w:ascii="Verdana" w:eastAsia="Times New Roman" w:hAnsi="Verdana" w:cs="Arial"/>
                <w:color w:val="4D4C47"/>
                <w:sz w:val="18"/>
                <w:szCs w:val="18"/>
              </w:rPr>
              <w:t xml:space="preserve"> and drive assembly;</w:t>
            </w:r>
          </w:p>
          <w:p w14:paraId="48B16451" w14:textId="77777777" w:rsidR="00414F14" w:rsidRPr="00414F14" w:rsidRDefault="00414F14" w:rsidP="00414F14">
            <w:pPr>
              <w:numPr>
                <w:ilvl w:val="0"/>
                <w:numId w:val="9"/>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fuel</w:t>
            </w:r>
            <w:proofErr w:type="gramEnd"/>
            <w:r w:rsidRPr="00414F14">
              <w:rPr>
                <w:rFonts w:ascii="Verdana" w:eastAsia="Times New Roman" w:hAnsi="Verdana" w:cs="Arial"/>
                <w:color w:val="4D4C47"/>
                <w:sz w:val="18"/>
                <w:szCs w:val="18"/>
              </w:rPr>
              <w:t xml:space="preserve"> burning and safety equipment;</w:t>
            </w:r>
          </w:p>
          <w:p w14:paraId="58626558" w14:textId="77777777" w:rsidR="00414F14" w:rsidRPr="00414F14" w:rsidRDefault="00414F14" w:rsidP="00414F14">
            <w:pPr>
              <w:numPr>
                <w:ilvl w:val="0"/>
                <w:numId w:val="9"/>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temperature</w:t>
            </w:r>
            <w:proofErr w:type="gramEnd"/>
            <w:r w:rsidRPr="00414F14">
              <w:rPr>
                <w:rFonts w:ascii="Verdana" w:eastAsia="Times New Roman" w:hAnsi="Verdana" w:cs="Arial"/>
                <w:color w:val="4D4C47"/>
                <w:sz w:val="18"/>
                <w:szCs w:val="18"/>
              </w:rPr>
              <w:t xml:space="preserve"> control system, and</w:t>
            </w:r>
          </w:p>
          <w:p w14:paraId="51D6CCB7" w14:textId="77777777" w:rsidR="00414F14" w:rsidRPr="00414F14" w:rsidRDefault="00414F14" w:rsidP="00414F14">
            <w:pPr>
              <w:numPr>
                <w:ilvl w:val="0"/>
                <w:numId w:val="9"/>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gas</w:t>
            </w:r>
            <w:proofErr w:type="gramEnd"/>
            <w:r w:rsidRPr="00414F14">
              <w:rPr>
                <w:rFonts w:ascii="Verdana" w:eastAsia="Times New Roman" w:hAnsi="Verdana" w:cs="Arial"/>
                <w:color w:val="4D4C47"/>
                <w:sz w:val="18"/>
                <w:szCs w:val="18"/>
              </w:rPr>
              <w:t xml:space="preserve"> piping.</w:t>
            </w:r>
          </w:p>
          <w:p w14:paraId="387869F7" w14:textId="77777777" w:rsidR="00414F14" w:rsidRPr="00414F14" w:rsidRDefault="00414F14" w:rsidP="00414F14">
            <w:pPr>
              <w:numPr>
                <w:ilvl w:val="0"/>
                <w:numId w:val="9"/>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Pre-piped and charged condenser(s)</w:t>
            </w:r>
          </w:p>
        </w:tc>
      </w:tr>
      <w:tr w:rsidR="00414F14" w:rsidRPr="00414F14" w14:paraId="71844139" w14:textId="77777777" w:rsidTr="00414F14">
        <w:trPr>
          <w:tblCellSpacing w:w="15" w:type="dxa"/>
        </w:trPr>
        <w:tc>
          <w:tcPr>
            <w:tcW w:w="0" w:type="auto"/>
            <w:shd w:val="clear" w:color="auto" w:fill="FFFFFF"/>
            <w:hideMark/>
          </w:tcPr>
          <w:p w14:paraId="722C7A1A" w14:textId="77777777" w:rsidR="00414F14" w:rsidRPr="00414F14" w:rsidRDefault="00414F14" w:rsidP="00414F14">
            <w:pPr>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Approvals:</w:t>
            </w:r>
          </w:p>
        </w:tc>
        <w:tc>
          <w:tcPr>
            <w:tcW w:w="0" w:type="auto"/>
            <w:shd w:val="clear" w:color="auto" w:fill="FFFFFF"/>
            <w:vAlign w:val="center"/>
            <w:hideMark/>
          </w:tcPr>
          <w:p w14:paraId="2F552BF6" w14:textId="77777777" w:rsidR="00414F14" w:rsidRPr="00414F14" w:rsidRDefault="00414F14" w:rsidP="00414F14">
            <w:pPr>
              <w:rPr>
                <w:rFonts w:ascii="Verdana" w:eastAsia="Times New Roman" w:hAnsi="Verdana" w:cs="Arial"/>
                <w:color w:val="4D4C47"/>
                <w:sz w:val="18"/>
                <w:szCs w:val="18"/>
              </w:rPr>
            </w:pPr>
            <w:r w:rsidRPr="00414F14">
              <w:rPr>
                <w:rFonts w:ascii="Verdana" w:eastAsia="Times New Roman" w:hAnsi="Verdana" w:cs="Arial"/>
                <w:color w:val="4D4C47"/>
                <w:sz w:val="18"/>
                <w:szCs w:val="18"/>
              </w:rPr>
              <w:t>Unit(s) assembly shall be tested in accordance with Standard, ANSI Z83.8-2006 and CSA 2.6-2006 and shall bear the ETL label. The duct furnace shall be certified by the American Gas Association and approved by the Canadian Gas Association.</w:t>
            </w:r>
          </w:p>
        </w:tc>
      </w:tr>
      <w:tr w:rsidR="00414F14" w:rsidRPr="00414F14" w14:paraId="5F5959AD" w14:textId="77777777" w:rsidTr="00414F14">
        <w:trPr>
          <w:tblCellSpacing w:w="15" w:type="dxa"/>
        </w:trPr>
        <w:tc>
          <w:tcPr>
            <w:tcW w:w="0" w:type="auto"/>
            <w:shd w:val="clear" w:color="auto" w:fill="FFFFFF"/>
            <w:vAlign w:val="center"/>
            <w:hideMark/>
          </w:tcPr>
          <w:p w14:paraId="79C72522" w14:textId="77777777" w:rsidR="00414F14" w:rsidRPr="00414F14" w:rsidRDefault="00414F14" w:rsidP="00414F14">
            <w:pPr>
              <w:rPr>
                <w:rFonts w:ascii="Verdana" w:eastAsia="Times New Roman" w:hAnsi="Verdana" w:cs="Arial"/>
                <w:color w:val="4D4C47"/>
                <w:sz w:val="18"/>
                <w:szCs w:val="18"/>
              </w:rPr>
            </w:pPr>
            <w:r w:rsidRPr="00414F14">
              <w:rPr>
                <w:rFonts w:ascii="Verdana" w:eastAsia="Times New Roman" w:hAnsi="Verdana" w:cs="Arial"/>
                <w:color w:val="4D4C47"/>
                <w:sz w:val="18"/>
                <w:szCs w:val="18"/>
              </w:rPr>
              <w:t> </w:t>
            </w:r>
          </w:p>
        </w:tc>
        <w:tc>
          <w:tcPr>
            <w:tcW w:w="0" w:type="auto"/>
            <w:shd w:val="clear" w:color="auto" w:fill="FFFFFF"/>
            <w:vAlign w:val="center"/>
            <w:hideMark/>
          </w:tcPr>
          <w:p w14:paraId="67E88C40" w14:textId="77777777" w:rsidR="00414F14" w:rsidRPr="00414F14" w:rsidRDefault="00414F14" w:rsidP="00414F14">
            <w:pPr>
              <w:rPr>
                <w:rFonts w:ascii="Times New Roman" w:eastAsia="Times New Roman" w:hAnsi="Times New Roman"/>
                <w:sz w:val="20"/>
                <w:szCs w:val="20"/>
              </w:rPr>
            </w:pPr>
          </w:p>
        </w:tc>
      </w:tr>
    </w:tbl>
    <w:p w14:paraId="01D2274E" w14:textId="77777777" w:rsidR="00414F14" w:rsidRPr="00414F14" w:rsidRDefault="00414F14" w:rsidP="00414F14">
      <w:pPr>
        <w:rPr>
          <w:rFonts w:ascii="Times New Roman" w:eastAsia="Times New Roman" w:hAnsi="Times New Roman"/>
          <w:vanish/>
        </w:rPr>
      </w:pPr>
    </w:p>
    <w:tbl>
      <w:tblPr>
        <w:tblW w:w="47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978"/>
      </w:tblGrid>
      <w:tr w:rsidR="00414F14" w:rsidRPr="00414F14" w14:paraId="162DEC8C" w14:textId="77777777" w:rsidTr="00414F14">
        <w:trPr>
          <w:tblCellSpacing w:w="15" w:type="dxa"/>
        </w:trPr>
        <w:tc>
          <w:tcPr>
            <w:tcW w:w="0" w:type="auto"/>
            <w:shd w:val="clear" w:color="auto" w:fill="FFFFFF"/>
            <w:vAlign w:val="center"/>
            <w:hideMark/>
          </w:tcPr>
          <w:p w14:paraId="763A8C90" w14:textId="77777777" w:rsidR="00414F14" w:rsidRDefault="00414F14" w:rsidP="00414F14">
            <w:pPr>
              <w:rPr>
                <w:rFonts w:ascii="Verdana" w:eastAsia="Times New Roman" w:hAnsi="Verdana" w:cs="Arial"/>
                <w:b/>
                <w:bCs/>
                <w:color w:val="4D4C47"/>
                <w:sz w:val="18"/>
                <w:szCs w:val="18"/>
              </w:rPr>
            </w:pPr>
            <w:r w:rsidRPr="00414F14">
              <w:rPr>
                <w:rFonts w:ascii="Verdana" w:eastAsia="Times New Roman" w:hAnsi="Verdana" w:cs="Arial"/>
                <w:b/>
                <w:bCs/>
                <w:color w:val="4D4C47"/>
                <w:sz w:val="18"/>
                <w:szCs w:val="18"/>
              </w:rPr>
              <w:t>Construction:</w:t>
            </w:r>
          </w:p>
          <w:p w14:paraId="3F2F571E" w14:textId="77777777" w:rsidR="00793DB0" w:rsidRPr="00414F14" w:rsidRDefault="00793DB0" w:rsidP="00414F14">
            <w:pPr>
              <w:rPr>
                <w:rFonts w:ascii="Verdana" w:eastAsia="Times New Roman" w:hAnsi="Verdana" w:cs="Arial"/>
                <w:color w:val="4D4C47"/>
                <w:sz w:val="18"/>
                <w:szCs w:val="18"/>
              </w:rPr>
            </w:pPr>
          </w:p>
        </w:tc>
      </w:tr>
      <w:tr w:rsidR="00414F14" w:rsidRPr="00414F14" w14:paraId="629659D4" w14:textId="77777777" w:rsidTr="00414F14">
        <w:trPr>
          <w:tblCellSpacing w:w="15" w:type="dxa"/>
        </w:trPr>
        <w:tc>
          <w:tcPr>
            <w:tcW w:w="0" w:type="auto"/>
            <w:shd w:val="clear" w:color="auto" w:fill="FFFFFF"/>
            <w:vAlign w:val="center"/>
            <w:hideMark/>
          </w:tcPr>
          <w:p w14:paraId="7AD877BE" w14:textId="77777777" w:rsidR="00793DB0" w:rsidRDefault="00414F14" w:rsidP="00793DB0">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Housing Standard</w:t>
            </w:r>
          </w:p>
          <w:p w14:paraId="5D76BFC3" w14:textId="77777777" w:rsidR="00414F14" w:rsidRPr="00793DB0" w:rsidRDefault="00414F14" w:rsidP="00793DB0">
            <w:pPr>
              <w:spacing w:before="100" w:beforeAutospacing="1" w:after="100" w:afterAutospacing="1"/>
              <w:outlineLvl w:val="3"/>
              <w:rPr>
                <w:rFonts w:ascii="Verdana" w:eastAsia="Times New Roman" w:hAnsi="Verdana" w:cs="Arial"/>
                <w:b/>
                <w:bCs/>
                <w:color w:val="4D4C47"/>
                <w:sz w:val="18"/>
                <w:szCs w:val="18"/>
              </w:rPr>
            </w:pPr>
            <w:r w:rsidRPr="00414F14">
              <w:rPr>
                <w:rFonts w:ascii="Verdana" w:eastAsia="Times New Roman" w:hAnsi="Verdana" w:cs="Arial"/>
                <w:color w:val="4D4C47"/>
                <w:sz w:val="18"/>
                <w:szCs w:val="18"/>
              </w:rPr>
              <w:t>Unit housing shall be constructed of 20 Gauge G-90 galvanized steel. The wall panels and roof panels shall be fabricated by forming double-standing, self-locking seams that require no additional support. The floor and wall panels shall be caulked air tight with a silicone caulk. All casing panels shall be attached with sheet-metal screws or rivets, which can be removed to field service large components. The unit base shall be suitable for curb or flat mount. The base shall be constructed of galvanized steel for improved rigidity. Base shall be structurally reinforced to accommodate the blower assembly and burner. Housing construction should be suitable for outdoor or indoor installation.</w:t>
            </w:r>
          </w:p>
          <w:p w14:paraId="2FA792E7"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All doors and at least one side of every sheet metal surface of the unit separating two air-masses of different air temperatures shall be faced with properly secured 1" aluminum-faced insulation for condensation prevention. The discharge of the unit (Down/Side/Up) shall be internal to the heating module containing the furnaces.</w:t>
            </w:r>
          </w:p>
          <w:p w14:paraId="4ABB7372"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All electrical controls on the control board shall be mounted in an isolated, fully enclosed and insulated vestibule, completely separated from any combustion air, but accessible for servicing needs.</w:t>
            </w:r>
          </w:p>
          <w:p w14:paraId="1448B9DA"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All furnace exhaust flues shall be of double-wall construction. All furnace exhaust flue connections and roof-penetration seams shall be sealed with High-Temp Fire-Barrier 2000+ type silicone caulking.</w:t>
            </w:r>
          </w:p>
          <w:p w14:paraId="450EA714"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 xml:space="preserve">All unit housings, sizes 1-3, shall be equipped with Internal Air Distribution Screens on the upstream side of each furnace </w:t>
            </w:r>
            <w:proofErr w:type="gramStart"/>
            <w:r w:rsidRPr="00414F14">
              <w:rPr>
                <w:rFonts w:ascii="Verdana" w:eastAsia="Times New Roman" w:hAnsi="Verdana" w:cs="Arial"/>
                <w:color w:val="4D4C47"/>
                <w:sz w:val="18"/>
                <w:szCs w:val="18"/>
              </w:rPr>
              <w:t>heat-exchanger</w:t>
            </w:r>
            <w:proofErr w:type="gramEnd"/>
            <w:r w:rsidRPr="00414F14">
              <w:rPr>
                <w:rFonts w:ascii="Verdana" w:eastAsia="Times New Roman" w:hAnsi="Verdana" w:cs="Arial"/>
                <w:color w:val="4D4C47"/>
                <w:sz w:val="18"/>
                <w:szCs w:val="18"/>
              </w:rPr>
              <w:t>.</w:t>
            </w:r>
          </w:p>
          <w:p w14:paraId="5E2C7DA9"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 xml:space="preserve">All gas valves and electrical safety-limits shall be mounted within the burner vestibule; wiring to these components shall be properly secured and away from all high temperature metal surfaces. </w:t>
            </w:r>
            <w:r w:rsidRPr="00414F14">
              <w:rPr>
                <w:rFonts w:ascii="Verdana" w:eastAsia="Times New Roman" w:hAnsi="Verdana" w:cs="Arial"/>
                <w:color w:val="4D4C47"/>
                <w:sz w:val="18"/>
                <w:szCs w:val="18"/>
              </w:rPr>
              <w:lastRenderedPageBreak/>
              <w:t>The burner vestibule shall be an integral part of the unit and not extend outside the exterior casing of the unit and not exposed to the main air stream.</w:t>
            </w:r>
          </w:p>
          <w:p w14:paraId="6BDD9C9A"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If an outdoor unit, high wind rain caps shall be installed at the termination of the furnace discharge flues.</w:t>
            </w:r>
          </w:p>
          <w:p w14:paraId="2FCDA27A"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 xml:space="preserve">The vestibule full-size door shall provide easy access to controls and gas-train components. Blower door shall provide easy access to blower, motor and drives. Access doors shall be provided on both front and </w:t>
            </w:r>
            <w:proofErr w:type="gramStart"/>
            <w:r w:rsidRPr="00414F14">
              <w:rPr>
                <w:rFonts w:ascii="Verdana" w:eastAsia="Times New Roman" w:hAnsi="Verdana" w:cs="Arial"/>
                <w:color w:val="4D4C47"/>
                <w:sz w:val="18"/>
                <w:szCs w:val="18"/>
              </w:rPr>
              <w:t>back side</w:t>
            </w:r>
            <w:proofErr w:type="gramEnd"/>
            <w:r w:rsidRPr="00414F14">
              <w:rPr>
                <w:rFonts w:ascii="Verdana" w:eastAsia="Times New Roman" w:hAnsi="Verdana" w:cs="Arial"/>
                <w:color w:val="4D4C47"/>
                <w:sz w:val="18"/>
                <w:szCs w:val="18"/>
              </w:rPr>
              <w:t xml:space="preserve"> of unit providing full access to every part of the unit.</w:t>
            </w:r>
          </w:p>
          <w:p w14:paraId="7EDEF6C3"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Housing Optional</w:t>
            </w:r>
          </w:p>
          <w:p w14:paraId="4AAD8BE1" w14:textId="77777777" w:rsidR="00414F14" w:rsidRPr="00414F14" w:rsidRDefault="00414F14" w:rsidP="00414F14">
            <w:pPr>
              <w:numPr>
                <w:ilvl w:val="0"/>
                <w:numId w:val="10"/>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 xml:space="preserve">The unit shall have double-wall construction consisting of at least two layers of 20 </w:t>
            </w:r>
            <w:proofErr w:type="gramStart"/>
            <w:r w:rsidRPr="00414F14">
              <w:rPr>
                <w:rFonts w:ascii="Verdana" w:eastAsia="Times New Roman" w:hAnsi="Verdana" w:cs="Arial"/>
                <w:color w:val="4D4C47"/>
                <w:sz w:val="18"/>
                <w:szCs w:val="18"/>
              </w:rPr>
              <w:t>gauge</w:t>
            </w:r>
            <w:proofErr w:type="gramEnd"/>
            <w:r w:rsidRPr="00414F14">
              <w:rPr>
                <w:rFonts w:ascii="Verdana" w:eastAsia="Times New Roman" w:hAnsi="Verdana" w:cs="Arial"/>
                <w:color w:val="4D4C47"/>
                <w:sz w:val="18"/>
                <w:szCs w:val="18"/>
              </w:rPr>
              <w:t xml:space="preserve"> G-90 galvanized steel.</w:t>
            </w:r>
          </w:p>
          <w:p w14:paraId="7EDC0615" w14:textId="77777777" w:rsidR="00414F14" w:rsidRPr="00414F14" w:rsidRDefault="00414F14" w:rsidP="00414F14">
            <w:pPr>
              <w:numPr>
                <w:ilvl w:val="0"/>
                <w:numId w:val="10"/>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The unit shall have a duct connection(s) with an area equal to or greater than that of the total area of all exhaust flues for the introduction of dedicated combustion air to the burner vestibule.</w:t>
            </w:r>
          </w:p>
          <w:p w14:paraId="59E2618B" w14:textId="77777777" w:rsidR="00793DB0" w:rsidRDefault="00414F14" w:rsidP="00793DB0">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Blower</w:t>
            </w:r>
          </w:p>
          <w:p w14:paraId="5CC4EC88" w14:textId="77777777" w:rsidR="00414F14" w:rsidRPr="00793DB0" w:rsidRDefault="00414F14" w:rsidP="00793DB0">
            <w:pPr>
              <w:spacing w:before="100" w:beforeAutospacing="1" w:after="100" w:afterAutospacing="1"/>
              <w:outlineLvl w:val="3"/>
              <w:rPr>
                <w:rFonts w:ascii="Verdana" w:eastAsia="Times New Roman" w:hAnsi="Verdana" w:cs="Arial"/>
                <w:b/>
                <w:bCs/>
                <w:color w:val="4D4C47"/>
                <w:sz w:val="18"/>
                <w:szCs w:val="18"/>
              </w:rPr>
            </w:pPr>
            <w:r w:rsidRPr="00414F14">
              <w:rPr>
                <w:rFonts w:ascii="Verdana" w:eastAsia="Times New Roman" w:hAnsi="Verdana" w:cs="Arial"/>
                <w:color w:val="4D4C47"/>
                <w:sz w:val="18"/>
                <w:szCs w:val="18"/>
              </w:rPr>
              <w:t xml:space="preserve">Wheels shall be balanced in two planes and done in accordance with AMCA standard 204-96, Balance Quality and Vibration Levels for Fans. The wheel blades shall be aerodynamically designed to minimize turbulence, increase efficiency and reduce noise. The wheel blades shall be securely attached to the wheel inlet ring. The wheel shall be firmly attached to the fan shaft with </w:t>
            </w:r>
            <w:proofErr w:type="gramStart"/>
            <w:r w:rsidRPr="00414F14">
              <w:rPr>
                <w:rFonts w:ascii="Verdana" w:eastAsia="Times New Roman" w:hAnsi="Verdana" w:cs="Arial"/>
                <w:color w:val="4D4C47"/>
                <w:sz w:val="18"/>
                <w:szCs w:val="18"/>
              </w:rPr>
              <w:t>set screws</w:t>
            </w:r>
            <w:proofErr w:type="gramEnd"/>
            <w:r w:rsidRPr="00414F14">
              <w:rPr>
                <w:rFonts w:ascii="Verdana" w:eastAsia="Times New Roman" w:hAnsi="Verdana" w:cs="Arial"/>
                <w:color w:val="4D4C47"/>
                <w:sz w:val="18"/>
                <w:szCs w:val="18"/>
              </w:rPr>
              <w:t xml:space="preserve"> and keys. The blower assembly shall be isolated from the fan structure with vibration isolators.</w:t>
            </w:r>
          </w:p>
          <w:p w14:paraId="09B311D9" w14:textId="77777777" w:rsidR="00793DB0"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Blower capacity shall be _____ CFM at 70 degrees F standard air, ____ external static press.</w:t>
            </w:r>
          </w:p>
          <w:p w14:paraId="35C06FA6" w14:textId="77777777" w:rsid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External Static: The sum of duct loss plus duct component static- Example: louvers, diffusers. All blowers shall be tested and set at rated speed after being installed in the factory-assembled unit.</w:t>
            </w:r>
          </w:p>
          <w:p w14:paraId="32880786" w14:textId="77777777" w:rsidR="00793DB0" w:rsidRPr="008F73A7" w:rsidRDefault="00793DB0" w:rsidP="00793DB0">
            <w:pPr>
              <w:spacing w:before="100" w:beforeAutospacing="1" w:after="100" w:afterAutospacing="1"/>
              <w:outlineLvl w:val="3"/>
              <w:rPr>
                <w:rFonts w:ascii="Verdana" w:eastAsia="Times New Roman" w:hAnsi="Verdana" w:cs="Arial"/>
                <w:b/>
                <w:bCs/>
                <w:color w:val="4D4C47"/>
                <w:sz w:val="18"/>
                <w:szCs w:val="18"/>
              </w:rPr>
            </w:pPr>
            <w:r>
              <w:rPr>
                <w:rFonts w:ascii="Verdana" w:eastAsia="Times New Roman" w:hAnsi="Verdana" w:cs="Arial"/>
                <w:b/>
                <w:bCs/>
                <w:color w:val="4D4C47"/>
                <w:sz w:val="18"/>
                <w:szCs w:val="18"/>
              </w:rPr>
              <w:t xml:space="preserve">       </w:t>
            </w:r>
            <w:r w:rsidRPr="008F73A7">
              <w:rPr>
                <w:rFonts w:ascii="Verdana" w:eastAsia="Times New Roman" w:hAnsi="Verdana" w:cs="Arial"/>
                <w:b/>
                <w:bCs/>
                <w:color w:val="4D4C47"/>
                <w:sz w:val="18"/>
                <w:szCs w:val="18"/>
              </w:rPr>
              <w:t>Belt Drive</w:t>
            </w:r>
          </w:p>
          <w:p w14:paraId="27957FD1" w14:textId="77777777" w:rsidR="00793DB0" w:rsidRPr="008F73A7" w:rsidRDefault="00793DB0" w:rsidP="00793DB0">
            <w:pPr>
              <w:spacing w:before="100" w:beforeAutospacing="1" w:after="100" w:afterAutospacing="1"/>
              <w:ind w:left="720"/>
              <w:outlineLvl w:val="3"/>
              <w:rPr>
                <w:rFonts w:ascii="Verdana" w:eastAsia="Times New Roman" w:hAnsi="Verdana" w:cs="Arial"/>
                <w:b/>
                <w:bCs/>
                <w:color w:val="4D4C47"/>
                <w:sz w:val="18"/>
                <w:szCs w:val="18"/>
              </w:rPr>
            </w:pPr>
            <w:r w:rsidRPr="008F73A7">
              <w:rPr>
                <w:rFonts w:ascii="Verdana" w:eastAsia="Times New Roman" w:hAnsi="Verdana" w:cs="Arial"/>
                <w:color w:val="4D4C47"/>
                <w:sz w:val="18"/>
                <w:szCs w:val="18"/>
              </w:rPr>
              <w:t xml:space="preserve">Blower(s) shall be forward-curved, centrifugal, Class </w:t>
            </w:r>
            <w:proofErr w:type="gramStart"/>
            <w:r w:rsidRPr="008F73A7">
              <w:rPr>
                <w:rFonts w:ascii="Verdana" w:eastAsia="Times New Roman" w:hAnsi="Verdana" w:cs="Arial"/>
                <w:color w:val="4D4C47"/>
                <w:sz w:val="18"/>
                <w:szCs w:val="18"/>
              </w:rPr>
              <w:t>I or II (depending on requirements of the application), double</w:t>
            </w:r>
            <w:proofErr w:type="gramEnd"/>
            <w:r w:rsidRPr="008F73A7">
              <w:rPr>
                <w:rFonts w:ascii="Verdana" w:eastAsia="Times New Roman" w:hAnsi="Verdana" w:cs="Arial"/>
                <w:color w:val="4D4C47"/>
                <w:sz w:val="18"/>
                <w:szCs w:val="18"/>
              </w:rPr>
              <w:t xml:space="preserve"> width, double inlet, constructed G-90 galvanized steel. Unit shall have a heavy-duty, solid-steel shaft.</w:t>
            </w:r>
          </w:p>
          <w:p w14:paraId="2D552A20" w14:textId="77777777" w:rsidR="00793DB0" w:rsidRPr="008F73A7" w:rsidRDefault="00793DB0" w:rsidP="00793DB0">
            <w:pPr>
              <w:spacing w:before="100" w:beforeAutospacing="1" w:after="100" w:afterAutospacing="1"/>
              <w:outlineLvl w:val="3"/>
              <w:rPr>
                <w:rFonts w:ascii="Verdana" w:eastAsia="Times New Roman" w:hAnsi="Verdana" w:cs="Arial"/>
                <w:b/>
                <w:bCs/>
                <w:color w:val="4D4C47"/>
                <w:sz w:val="18"/>
                <w:szCs w:val="18"/>
              </w:rPr>
            </w:pPr>
            <w:r w:rsidRPr="008F73A7">
              <w:rPr>
                <w:rFonts w:ascii="Verdana" w:eastAsia="Times New Roman" w:hAnsi="Verdana" w:cs="Arial"/>
                <w:b/>
                <w:bCs/>
                <w:color w:val="4D4C47"/>
                <w:sz w:val="18"/>
                <w:szCs w:val="18"/>
              </w:rPr>
              <w:t xml:space="preserve">       Direct Drive</w:t>
            </w:r>
          </w:p>
          <w:p w14:paraId="373DE61E" w14:textId="77777777" w:rsidR="00793DB0" w:rsidRPr="00793DB0" w:rsidRDefault="00793DB0" w:rsidP="00793DB0">
            <w:pPr>
              <w:spacing w:before="100" w:beforeAutospacing="1" w:after="100" w:afterAutospacing="1"/>
              <w:ind w:left="720"/>
              <w:outlineLvl w:val="3"/>
              <w:rPr>
                <w:rFonts w:ascii="Verdana" w:eastAsia="Times New Roman" w:hAnsi="Verdana" w:cs="Arial"/>
                <w:bCs/>
                <w:color w:val="4D4C47"/>
                <w:sz w:val="18"/>
                <w:szCs w:val="18"/>
              </w:rPr>
            </w:pPr>
            <w:r w:rsidRPr="008F73A7">
              <w:rPr>
                <w:rFonts w:ascii="Verdana" w:eastAsia="Times New Roman" w:hAnsi="Verdana" w:cs="Arial"/>
                <w:bCs/>
                <w:color w:val="4D4C47"/>
                <w:sz w:val="18"/>
                <w:szCs w:val="18"/>
              </w:rPr>
              <w:t xml:space="preserve">Direct drive blower assembly shall consist of a centrifugal backward inclined, non-overloading wheel secured directly to a heavy duty, ball bearing type motor via two </w:t>
            </w:r>
            <w:proofErr w:type="gramStart"/>
            <w:r w:rsidRPr="008F73A7">
              <w:rPr>
                <w:rFonts w:ascii="Verdana" w:eastAsia="Times New Roman" w:hAnsi="Verdana" w:cs="Arial"/>
                <w:bCs/>
                <w:color w:val="4D4C47"/>
                <w:sz w:val="18"/>
                <w:szCs w:val="18"/>
              </w:rPr>
              <w:t>set screws</w:t>
            </w:r>
            <w:proofErr w:type="gramEnd"/>
            <w:r w:rsidRPr="008F73A7">
              <w:rPr>
                <w:rFonts w:ascii="Verdana" w:eastAsia="Times New Roman" w:hAnsi="Verdana" w:cs="Arial"/>
                <w:bCs/>
                <w:color w:val="4D4C47"/>
                <w:sz w:val="18"/>
                <w:szCs w:val="18"/>
              </w:rPr>
              <w:t>. The motor and wheel assembly shall be mounted to a heavy gauge galvanized steel frame.  The motor shall be controlled by a variable frequency drive, allowing for variable airflow without the need of belts and pulleys.</w:t>
            </w:r>
          </w:p>
          <w:p w14:paraId="5CB1D43B"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Motor &amp; Motor Compartment</w:t>
            </w:r>
          </w:p>
          <w:p w14:paraId="2D27B247"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 xml:space="preserve">Motors shall be </w:t>
            </w:r>
            <w:proofErr w:type="gramStart"/>
            <w:r w:rsidRPr="00414F14">
              <w:rPr>
                <w:rFonts w:ascii="Verdana" w:eastAsia="Times New Roman" w:hAnsi="Verdana" w:cs="Arial"/>
                <w:color w:val="4D4C47"/>
                <w:sz w:val="18"/>
                <w:szCs w:val="18"/>
              </w:rPr>
              <w:t>heavy duty</w:t>
            </w:r>
            <w:proofErr w:type="gramEnd"/>
            <w:r w:rsidRPr="00414F14">
              <w:rPr>
                <w:rFonts w:ascii="Verdana" w:eastAsia="Times New Roman" w:hAnsi="Verdana" w:cs="Arial"/>
                <w:color w:val="4D4C47"/>
                <w:sz w:val="18"/>
                <w:szCs w:val="18"/>
              </w:rPr>
              <w:t xml:space="preserve"> ball bearing type and furnished at the specified voltage, phase and enclosure. Motor mounting plate shall be constructed of heavy gauge galvanized steel and shall be designed to provide easy adjustment of belt tension. Blower motor shall be suitable for operation on _______ volts, _______ cycle, </w:t>
            </w:r>
            <w:proofErr w:type="gramStart"/>
            <w:r w:rsidRPr="00414F14">
              <w:rPr>
                <w:rFonts w:ascii="Verdana" w:eastAsia="Times New Roman" w:hAnsi="Verdana" w:cs="Arial"/>
                <w:color w:val="4D4C47"/>
                <w:sz w:val="18"/>
                <w:szCs w:val="18"/>
              </w:rPr>
              <w:t>_____</w:t>
            </w:r>
            <w:proofErr w:type="gramEnd"/>
            <w:r w:rsidRPr="00414F14">
              <w:rPr>
                <w:rFonts w:ascii="Verdana" w:eastAsia="Times New Roman" w:hAnsi="Verdana" w:cs="Arial"/>
                <w:color w:val="4D4C47"/>
                <w:sz w:val="18"/>
                <w:szCs w:val="18"/>
              </w:rPr>
              <w:t xml:space="preserve"> phase power. Blower motor shall be a ___________________________ HP motor, Open Drip Proof.</w:t>
            </w:r>
          </w:p>
          <w:p w14:paraId="66EF1546"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lastRenderedPageBreak/>
              <w:t>Shaft &amp; Bearings</w:t>
            </w:r>
          </w:p>
          <w:p w14:paraId="7D100334"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Shafts shall be precision ground and polished. Heavy duty, pre-lubricated bearings shall be selected for a minimum (L50) life in excess of 200,000 hours of operation at maximum cataloged operating speed. They shall be designed for, and individually tested specifically for use in air handling applications.</w:t>
            </w:r>
          </w:p>
          <w:p w14:paraId="6A57EDDB"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Belts &amp; Drives</w:t>
            </w:r>
            <w:r w:rsidR="000842B6" w:rsidRPr="00793DB0">
              <w:rPr>
                <w:rFonts w:ascii="Verdana" w:eastAsia="Times New Roman" w:hAnsi="Verdana" w:cs="Arial"/>
                <w:b/>
                <w:bCs/>
                <w:color w:val="4D4C47"/>
                <w:sz w:val="18"/>
                <w:szCs w:val="18"/>
              </w:rPr>
              <w:t xml:space="preserve"> </w:t>
            </w:r>
            <w:r w:rsidR="000842B6" w:rsidRPr="008F73A7">
              <w:rPr>
                <w:rFonts w:ascii="Verdana" w:eastAsia="Times New Roman" w:hAnsi="Verdana" w:cs="Arial"/>
                <w:b/>
                <w:bCs/>
                <w:color w:val="4D4C47"/>
                <w:sz w:val="18"/>
                <w:szCs w:val="18"/>
              </w:rPr>
              <w:t>(Belt Drive Units Only)</w:t>
            </w:r>
          </w:p>
          <w:p w14:paraId="4A4CD016"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Belts shall be oil and heat resistant, non-static type. Drives shall be cast type, precision machined and keyed and secured attached to the fan and motor shafts. Drives shall be sized for a minimum of 150% of the installed motor horsepower. Fan operating speed shall be factory set using adjustable pitch motor pulleys; motors over 3 HP will come standard with double groove pulleys.</w:t>
            </w:r>
          </w:p>
          <w:p w14:paraId="7FD7BA8C"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COOLING EQUIPMENT</w:t>
            </w:r>
          </w:p>
          <w:p w14:paraId="121C95E8"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Standard</w:t>
            </w:r>
          </w:p>
          <w:p w14:paraId="6DAFA14C"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All cooling equipment should conform to local code requirements. All gas manifold components shall be piped and wired at the factory.</w:t>
            </w:r>
          </w:p>
          <w:p w14:paraId="05CBCD69" w14:textId="77777777" w:rsidR="00414F14" w:rsidRPr="00414F14" w:rsidRDefault="00414F14" w:rsidP="00414F14">
            <w:pPr>
              <w:rPr>
                <w:rFonts w:ascii="Verdana" w:eastAsia="Times New Roman" w:hAnsi="Verdana" w:cs="Arial"/>
                <w:color w:val="4D4C47"/>
                <w:sz w:val="18"/>
                <w:szCs w:val="18"/>
              </w:rPr>
            </w:pPr>
            <w:r w:rsidRPr="00414F14">
              <w:rPr>
                <w:rFonts w:ascii="Verdana" w:eastAsia="Times New Roman" w:hAnsi="Verdana" w:cs="Arial"/>
                <w:color w:val="4D4C47"/>
                <w:sz w:val="18"/>
                <w:szCs w:val="18"/>
              </w:rPr>
              <w:t>Components Include:</w:t>
            </w:r>
          </w:p>
          <w:p w14:paraId="7693DEBA" w14:textId="77777777" w:rsidR="00414F14" w:rsidRPr="00414F14" w:rsidRDefault="00414F14" w:rsidP="00414F14">
            <w:pPr>
              <w:numPr>
                <w:ilvl w:val="0"/>
                <w:numId w:val="11"/>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14 SEER minimum condenser</w:t>
            </w:r>
          </w:p>
          <w:p w14:paraId="21D47E82" w14:textId="77777777" w:rsidR="00414F14" w:rsidRPr="00414F14" w:rsidRDefault="00414F14" w:rsidP="00414F14">
            <w:pPr>
              <w:numPr>
                <w:ilvl w:val="0"/>
                <w:numId w:val="11"/>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Thermal Expansion Valve</w:t>
            </w:r>
          </w:p>
          <w:p w14:paraId="7005FB4B" w14:textId="77777777" w:rsidR="00414F14" w:rsidRPr="00414F14" w:rsidRDefault="00414F14" w:rsidP="00414F14">
            <w:pPr>
              <w:numPr>
                <w:ilvl w:val="0"/>
                <w:numId w:val="11"/>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Filter/Dryer</w:t>
            </w:r>
          </w:p>
          <w:p w14:paraId="308663AF" w14:textId="77777777" w:rsidR="00414F14" w:rsidRPr="00414F14" w:rsidRDefault="00414F14" w:rsidP="00414F14">
            <w:pPr>
              <w:numPr>
                <w:ilvl w:val="0"/>
                <w:numId w:val="11"/>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Hard Start Kit for Condenser</w:t>
            </w:r>
          </w:p>
          <w:p w14:paraId="2EAAF8BB" w14:textId="77777777" w:rsidR="00414F14" w:rsidRPr="00414F14" w:rsidRDefault="00414F14" w:rsidP="00414F14">
            <w:pPr>
              <w:numPr>
                <w:ilvl w:val="0"/>
                <w:numId w:val="11"/>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Insulated Suction Lines</w:t>
            </w:r>
          </w:p>
          <w:p w14:paraId="7014F4B3" w14:textId="77777777" w:rsidR="00414F14" w:rsidRPr="00414F14" w:rsidRDefault="00414F14" w:rsidP="00414F14">
            <w:pPr>
              <w:numPr>
                <w:ilvl w:val="0"/>
                <w:numId w:val="11"/>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Multiple Stages where required</w:t>
            </w:r>
          </w:p>
          <w:p w14:paraId="6EFC5DE7" w14:textId="77777777" w:rsidR="00414F14" w:rsidRPr="00414F14" w:rsidRDefault="00414F14" w:rsidP="00414F14">
            <w:pPr>
              <w:numPr>
                <w:ilvl w:val="0"/>
                <w:numId w:val="11"/>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Pre Charged System</w:t>
            </w:r>
          </w:p>
          <w:p w14:paraId="62AB4FE4" w14:textId="77777777" w:rsidR="00414F14" w:rsidRPr="00414F14" w:rsidRDefault="00414F14" w:rsidP="00414F14">
            <w:pPr>
              <w:numPr>
                <w:ilvl w:val="0"/>
                <w:numId w:val="11"/>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R-410A Refrigerant</w:t>
            </w:r>
          </w:p>
          <w:p w14:paraId="6124CA19"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GAS EQUIPMENT</w:t>
            </w:r>
          </w:p>
          <w:p w14:paraId="5B6A0CFA"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Standard</w:t>
            </w:r>
          </w:p>
          <w:p w14:paraId="0E80C23E"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All gas equipment shall conform to local-Code requirements</w:t>
            </w:r>
          </w:p>
          <w:p w14:paraId="7CA87BD1" w14:textId="77777777" w:rsidR="00414F14" w:rsidRPr="00414F14" w:rsidRDefault="00414F14" w:rsidP="00414F14">
            <w:pPr>
              <w:rPr>
                <w:rFonts w:ascii="Verdana" w:eastAsia="Times New Roman" w:hAnsi="Verdana" w:cs="Arial"/>
                <w:color w:val="4D4C47"/>
                <w:sz w:val="18"/>
                <w:szCs w:val="18"/>
              </w:rPr>
            </w:pPr>
            <w:r w:rsidRPr="00414F14">
              <w:rPr>
                <w:rFonts w:ascii="Verdana" w:eastAsia="Times New Roman" w:hAnsi="Verdana" w:cs="Arial"/>
                <w:color w:val="4D4C47"/>
                <w:sz w:val="18"/>
                <w:szCs w:val="18"/>
              </w:rPr>
              <w:t>Components:</w:t>
            </w:r>
          </w:p>
          <w:p w14:paraId="66A30313" w14:textId="77777777" w:rsidR="00414F14" w:rsidRPr="00414F14" w:rsidRDefault="00414F14" w:rsidP="00414F14">
            <w:pPr>
              <w:numPr>
                <w:ilvl w:val="0"/>
                <w:numId w:val="12"/>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modulating</w:t>
            </w:r>
            <w:proofErr w:type="gramEnd"/>
            <w:r w:rsidRPr="00414F14">
              <w:rPr>
                <w:rFonts w:ascii="Verdana" w:eastAsia="Times New Roman" w:hAnsi="Verdana" w:cs="Arial"/>
                <w:color w:val="4D4C47"/>
                <w:sz w:val="18"/>
                <w:szCs w:val="18"/>
              </w:rPr>
              <w:t>-gas valve</w:t>
            </w:r>
          </w:p>
          <w:p w14:paraId="16B9DD60" w14:textId="77777777" w:rsidR="00414F14" w:rsidRPr="00414F14" w:rsidRDefault="00414F14" w:rsidP="00414F14">
            <w:pPr>
              <w:numPr>
                <w:ilvl w:val="0"/>
                <w:numId w:val="12"/>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on</w:t>
            </w:r>
            <w:proofErr w:type="gramEnd"/>
            <w:r w:rsidRPr="00414F14">
              <w:rPr>
                <w:rFonts w:ascii="Verdana" w:eastAsia="Times New Roman" w:hAnsi="Verdana" w:cs="Arial"/>
                <w:color w:val="4D4C47"/>
                <w:sz w:val="18"/>
                <w:szCs w:val="18"/>
              </w:rPr>
              <w:t>/off redundant gas valve</w:t>
            </w:r>
          </w:p>
          <w:p w14:paraId="736E6DCF" w14:textId="77777777" w:rsidR="00414F14" w:rsidRPr="00414F14" w:rsidRDefault="00414F14" w:rsidP="00414F14">
            <w:pPr>
              <w:numPr>
                <w:ilvl w:val="0"/>
                <w:numId w:val="12"/>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burner</w:t>
            </w:r>
            <w:proofErr w:type="gramEnd"/>
          </w:p>
          <w:p w14:paraId="6E779868" w14:textId="77777777" w:rsidR="00414F14" w:rsidRPr="00414F14" w:rsidRDefault="00414F14" w:rsidP="00414F14">
            <w:pPr>
              <w:numPr>
                <w:ilvl w:val="0"/>
                <w:numId w:val="12"/>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main</w:t>
            </w:r>
            <w:proofErr w:type="gramEnd"/>
            <w:r w:rsidRPr="00414F14">
              <w:rPr>
                <w:rFonts w:ascii="Verdana" w:eastAsia="Times New Roman" w:hAnsi="Verdana" w:cs="Arial"/>
                <w:color w:val="4D4C47"/>
                <w:sz w:val="18"/>
                <w:szCs w:val="18"/>
              </w:rPr>
              <w:t>-gas shut-off valve</w:t>
            </w:r>
          </w:p>
          <w:p w14:paraId="7D1EB182" w14:textId="77777777" w:rsidR="00414F14" w:rsidRPr="00414F14" w:rsidRDefault="00414F14" w:rsidP="00414F14">
            <w:pPr>
              <w:numPr>
                <w:ilvl w:val="0"/>
                <w:numId w:val="12"/>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main</w:t>
            </w:r>
            <w:proofErr w:type="gramEnd"/>
            <w:r w:rsidRPr="00414F14">
              <w:rPr>
                <w:rFonts w:ascii="Verdana" w:eastAsia="Times New Roman" w:hAnsi="Verdana" w:cs="Arial"/>
                <w:color w:val="4D4C47"/>
                <w:sz w:val="18"/>
                <w:szCs w:val="18"/>
              </w:rPr>
              <w:t>-gas regulator</w:t>
            </w:r>
          </w:p>
          <w:p w14:paraId="1D8CBF71" w14:textId="77777777" w:rsidR="00414F14" w:rsidRPr="00414F14" w:rsidRDefault="00414F14" w:rsidP="00414F14">
            <w:pPr>
              <w:numPr>
                <w:ilvl w:val="0"/>
                <w:numId w:val="12"/>
              </w:numPr>
              <w:spacing w:before="100" w:beforeAutospacing="1" w:after="100" w:afterAutospacing="1"/>
              <w:rPr>
                <w:rFonts w:ascii="Verdana" w:eastAsia="Times New Roman" w:hAnsi="Verdana" w:cs="Arial"/>
                <w:color w:val="4D4C47"/>
                <w:sz w:val="18"/>
                <w:szCs w:val="18"/>
              </w:rPr>
            </w:pPr>
            <w:bookmarkStart w:id="0" w:name="_GoBack"/>
            <w:bookmarkEnd w:id="0"/>
            <w:proofErr w:type="gramStart"/>
            <w:r w:rsidRPr="00414F14">
              <w:rPr>
                <w:rFonts w:ascii="Verdana" w:eastAsia="Times New Roman" w:hAnsi="Verdana" w:cs="Arial"/>
                <w:color w:val="4D4C47"/>
                <w:sz w:val="18"/>
                <w:szCs w:val="18"/>
              </w:rPr>
              <w:t>two</w:t>
            </w:r>
            <w:proofErr w:type="gramEnd"/>
            <w:r w:rsidRPr="00414F14">
              <w:rPr>
                <w:rFonts w:ascii="Verdana" w:eastAsia="Times New Roman" w:hAnsi="Verdana" w:cs="Arial"/>
                <w:color w:val="4D4C47"/>
                <w:sz w:val="18"/>
                <w:szCs w:val="18"/>
              </w:rPr>
              <w:t xml:space="preserve"> solenoid valves</w:t>
            </w:r>
          </w:p>
          <w:p w14:paraId="3B99053A" w14:textId="77777777" w:rsidR="001D40D1" w:rsidRDefault="00414F14" w:rsidP="00414F14">
            <w:pPr>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All gas manifold components shall be piped and wired at the factory</w:t>
            </w:r>
          </w:p>
          <w:p w14:paraId="786A5E3B" w14:textId="77777777" w:rsidR="001D40D1" w:rsidRDefault="001D40D1" w:rsidP="001D40D1">
            <w:pPr>
              <w:spacing w:before="100" w:beforeAutospacing="1" w:after="100" w:afterAutospacing="1"/>
              <w:outlineLvl w:val="3"/>
              <w:rPr>
                <w:rFonts w:ascii="Verdana" w:eastAsia="Times New Roman" w:hAnsi="Verdana" w:cs="Arial"/>
                <w:b/>
                <w:bCs/>
                <w:color w:val="4D4C47"/>
                <w:sz w:val="18"/>
                <w:szCs w:val="18"/>
              </w:rPr>
            </w:pPr>
          </w:p>
          <w:p w14:paraId="23ADE74F" w14:textId="77777777" w:rsidR="001D40D1" w:rsidRPr="00793DB0" w:rsidRDefault="001D40D1" w:rsidP="001D40D1">
            <w:pPr>
              <w:spacing w:before="100" w:beforeAutospacing="1" w:after="100" w:afterAutospacing="1"/>
              <w:outlineLvl w:val="3"/>
              <w:rPr>
                <w:rFonts w:ascii="Verdana" w:eastAsia="Times New Roman" w:hAnsi="Verdana" w:cs="Arial"/>
                <w:b/>
                <w:bCs/>
                <w:color w:val="4D4C47"/>
                <w:sz w:val="18"/>
                <w:szCs w:val="18"/>
              </w:rPr>
            </w:pPr>
            <w:r>
              <w:rPr>
                <w:rFonts w:ascii="Verdana" w:eastAsia="Times New Roman" w:hAnsi="Verdana" w:cs="Arial"/>
                <w:b/>
                <w:bCs/>
                <w:color w:val="4D4C47"/>
                <w:sz w:val="18"/>
                <w:szCs w:val="18"/>
              </w:rPr>
              <w:lastRenderedPageBreak/>
              <w:t>Optional</w:t>
            </w:r>
          </w:p>
          <w:p w14:paraId="618F8E80" w14:textId="77777777" w:rsidR="00414F14" w:rsidRPr="00414F14" w:rsidRDefault="00414F14" w:rsidP="00414F14">
            <w:pPr>
              <w:rPr>
                <w:rFonts w:ascii="Verdana" w:eastAsia="Times New Roman" w:hAnsi="Verdana" w:cs="Arial"/>
                <w:color w:val="4D4C47"/>
                <w:sz w:val="18"/>
                <w:szCs w:val="18"/>
              </w:rPr>
            </w:pPr>
            <w:r w:rsidRPr="00414F14">
              <w:rPr>
                <w:rFonts w:ascii="Verdana" w:eastAsia="Times New Roman" w:hAnsi="Verdana" w:cs="Arial"/>
                <w:color w:val="4D4C47"/>
                <w:sz w:val="18"/>
                <w:szCs w:val="18"/>
              </w:rPr>
              <w:t>High Gas Pressure Regulator</w:t>
            </w:r>
          </w:p>
          <w:p w14:paraId="5B5AA54E"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SAFETY CONTROLS</w:t>
            </w:r>
          </w:p>
          <w:p w14:paraId="3F849540"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Standard</w:t>
            </w:r>
          </w:p>
          <w:p w14:paraId="5C5E9203" w14:textId="77777777" w:rsidR="00414F14" w:rsidRPr="00414F14" w:rsidRDefault="00414F14" w:rsidP="00414F14">
            <w:pPr>
              <w:numPr>
                <w:ilvl w:val="0"/>
                <w:numId w:val="13"/>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motor</w:t>
            </w:r>
            <w:proofErr w:type="gramEnd"/>
            <w:r w:rsidRPr="00414F14">
              <w:rPr>
                <w:rFonts w:ascii="Verdana" w:eastAsia="Times New Roman" w:hAnsi="Verdana" w:cs="Arial"/>
                <w:color w:val="4D4C47"/>
                <w:sz w:val="18"/>
                <w:szCs w:val="18"/>
              </w:rPr>
              <w:t xml:space="preserve"> starter with adjustable overloads</w:t>
            </w:r>
          </w:p>
          <w:p w14:paraId="33146E28" w14:textId="77777777" w:rsidR="00414F14" w:rsidRPr="00414F14" w:rsidRDefault="00414F14" w:rsidP="00414F14">
            <w:pPr>
              <w:numPr>
                <w:ilvl w:val="0"/>
                <w:numId w:val="13"/>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main</w:t>
            </w:r>
            <w:proofErr w:type="gramEnd"/>
            <w:r w:rsidRPr="00414F14">
              <w:rPr>
                <w:rFonts w:ascii="Verdana" w:eastAsia="Times New Roman" w:hAnsi="Verdana" w:cs="Arial"/>
                <w:color w:val="4D4C47"/>
                <w:sz w:val="18"/>
                <w:szCs w:val="18"/>
              </w:rPr>
              <w:t xml:space="preserve"> air-flow safety switch</w:t>
            </w:r>
          </w:p>
          <w:p w14:paraId="31D2D20B" w14:textId="77777777" w:rsidR="00414F14" w:rsidRPr="00414F14" w:rsidRDefault="00414F14" w:rsidP="00414F14">
            <w:pPr>
              <w:numPr>
                <w:ilvl w:val="0"/>
                <w:numId w:val="13"/>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electronic</w:t>
            </w:r>
            <w:proofErr w:type="gramEnd"/>
            <w:r w:rsidRPr="00414F14">
              <w:rPr>
                <w:rFonts w:ascii="Verdana" w:eastAsia="Times New Roman" w:hAnsi="Verdana" w:cs="Arial"/>
                <w:color w:val="4D4C47"/>
                <w:sz w:val="18"/>
                <w:szCs w:val="18"/>
              </w:rPr>
              <w:t xml:space="preserve"> flame-safety relay</w:t>
            </w:r>
          </w:p>
          <w:p w14:paraId="7FD0BDD8" w14:textId="77777777" w:rsidR="00414F14" w:rsidRPr="00414F14" w:rsidRDefault="00414F14" w:rsidP="00414F14">
            <w:pPr>
              <w:numPr>
                <w:ilvl w:val="0"/>
                <w:numId w:val="13"/>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high</w:t>
            </w:r>
            <w:proofErr w:type="gramEnd"/>
            <w:r w:rsidRPr="00414F14">
              <w:rPr>
                <w:rFonts w:ascii="Verdana" w:eastAsia="Times New Roman" w:hAnsi="Verdana" w:cs="Arial"/>
                <w:color w:val="4D4C47"/>
                <w:sz w:val="18"/>
                <w:szCs w:val="18"/>
              </w:rPr>
              <w:t>-temperature limit switch</w:t>
            </w:r>
          </w:p>
          <w:p w14:paraId="060FFD1C" w14:textId="77777777" w:rsidR="00414F14" w:rsidRPr="00414F14" w:rsidRDefault="00414F14" w:rsidP="00414F14">
            <w:pPr>
              <w:numPr>
                <w:ilvl w:val="0"/>
                <w:numId w:val="13"/>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non</w:t>
            </w:r>
            <w:proofErr w:type="gramEnd"/>
            <w:r w:rsidRPr="00414F14">
              <w:rPr>
                <w:rFonts w:ascii="Verdana" w:eastAsia="Times New Roman" w:hAnsi="Verdana" w:cs="Arial"/>
                <w:color w:val="4D4C47"/>
                <w:sz w:val="18"/>
                <w:szCs w:val="18"/>
              </w:rPr>
              <w:t>-fused disconnect</w:t>
            </w:r>
          </w:p>
          <w:p w14:paraId="2E6DD58B" w14:textId="77777777" w:rsidR="00414F14" w:rsidRPr="00414F14" w:rsidRDefault="00414F14" w:rsidP="00414F14">
            <w:pPr>
              <w:numPr>
                <w:ilvl w:val="0"/>
                <w:numId w:val="13"/>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flame</w:t>
            </w:r>
            <w:proofErr w:type="gramEnd"/>
            <w:r w:rsidRPr="00414F14">
              <w:rPr>
                <w:rFonts w:ascii="Verdana" w:eastAsia="Times New Roman" w:hAnsi="Verdana" w:cs="Arial"/>
                <w:color w:val="4D4C47"/>
                <w:sz w:val="18"/>
                <w:szCs w:val="18"/>
              </w:rPr>
              <w:t xml:space="preserve"> roll-out switch</w:t>
            </w:r>
          </w:p>
          <w:p w14:paraId="46A5FC14" w14:textId="77777777" w:rsidR="00414F14" w:rsidRPr="00414F14" w:rsidRDefault="00414F14" w:rsidP="00414F14">
            <w:pPr>
              <w:numPr>
                <w:ilvl w:val="0"/>
                <w:numId w:val="13"/>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main</w:t>
            </w:r>
            <w:proofErr w:type="gramEnd"/>
            <w:r w:rsidRPr="00414F14">
              <w:rPr>
                <w:rFonts w:ascii="Verdana" w:eastAsia="Times New Roman" w:hAnsi="Verdana" w:cs="Arial"/>
                <w:color w:val="4D4C47"/>
                <w:sz w:val="18"/>
                <w:szCs w:val="18"/>
              </w:rPr>
              <w:t>-gas regulator</w:t>
            </w:r>
          </w:p>
          <w:p w14:paraId="68C46926" w14:textId="77777777" w:rsidR="00414F14" w:rsidRPr="00414F14" w:rsidRDefault="00414F14" w:rsidP="00414F14">
            <w:pPr>
              <w:numPr>
                <w:ilvl w:val="0"/>
                <w:numId w:val="13"/>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two</w:t>
            </w:r>
            <w:proofErr w:type="gramEnd"/>
            <w:r w:rsidRPr="00414F14">
              <w:rPr>
                <w:rFonts w:ascii="Verdana" w:eastAsia="Times New Roman" w:hAnsi="Verdana" w:cs="Arial"/>
                <w:color w:val="4D4C47"/>
                <w:sz w:val="18"/>
                <w:szCs w:val="18"/>
              </w:rPr>
              <w:t xml:space="preserve"> solenoid valves</w:t>
            </w:r>
          </w:p>
          <w:p w14:paraId="5202C77F" w14:textId="77777777" w:rsidR="00414F14" w:rsidRPr="00414F14" w:rsidRDefault="00414F14" w:rsidP="00414F14">
            <w:pPr>
              <w:numPr>
                <w:ilvl w:val="0"/>
                <w:numId w:val="13"/>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modulating</w:t>
            </w:r>
            <w:proofErr w:type="gramEnd"/>
            <w:r w:rsidRPr="00414F14">
              <w:rPr>
                <w:rFonts w:ascii="Verdana" w:eastAsia="Times New Roman" w:hAnsi="Verdana" w:cs="Arial"/>
                <w:color w:val="4D4C47"/>
                <w:sz w:val="18"/>
                <w:szCs w:val="18"/>
              </w:rPr>
              <w:t>-gas valve</w:t>
            </w:r>
          </w:p>
          <w:p w14:paraId="4FAC342B" w14:textId="77777777" w:rsidR="00414F14" w:rsidRPr="00414F14" w:rsidRDefault="00414F14" w:rsidP="00414F14">
            <w:pPr>
              <w:numPr>
                <w:ilvl w:val="0"/>
                <w:numId w:val="13"/>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burner</w:t>
            </w:r>
            <w:proofErr w:type="gramEnd"/>
          </w:p>
          <w:p w14:paraId="1C5A3814" w14:textId="77777777" w:rsidR="00414F14" w:rsidRPr="00414F14" w:rsidRDefault="00414F14" w:rsidP="00414F14">
            <w:pPr>
              <w:numPr>
                <w:ilvl w:val="0"/>
                <w:numId w:val="13"/>
              </w:numPr>
              <w:spacing w:before="100" w:beforeAutospacing="1" w:after="100" w:afterAutospacing="1"/>
              <w:rPr>
                <w:rFonts w:ascii="Verdana" w:eastAsia="Times New Roman" w:hAnsi="Verdana" w:cs="Arial"/>
                <w:color w:val="4D4C47"/>
                <w:sz w:val="18"/>
                <w:szCs w:val="18"/>
              </w:rPr>
            </w:pPr>
            <w:proofErr w:type="gramStart"/>
            <w:r w:rsidRPr="00414F14">
              <w:rPr>
                <w:rFonts w:ascii="Verdana" w:eastAsia="Times New Roman" w:hAnsi="Verdana" w:cs="Arial"/>
                <w:color w:val="4D4C47"/>
                <w:sz w:val="18"/>
                <w:szCs w:val="18"/>
              </w:rPr>
              <w:t>combustion</w:t>
            </w:r>
            <w:proofErr w:type="gramEnd"/>
            <w:r w:rsidRPr="00414F14">
              <w:rPr>
                <w:rFonts w:ascii="Verdana" w:eastAsia="Times New Roman" w:hAnsi="Verdana" w:cs="Arial"/>
                <w:color w:val="4D4C47"/>
                <w:sz w:val="18"/>
                <w:szCs w:val="18"/>
              </w:rPr>
              <w:t xml:space="preserve"> air-proving switch</w:t>
            </w:r>
          </w:p>
          <w:p w14:paraId="4C2624AB"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Optional</w:t>
            </w:r>
          </w:p>
          <w:p w14:paraId="6E597FF2" w14:textId="77777777" w:rsidR="00414F14" w:rsidRPr="00414F14" w:rsidRDefault="00414F14" w:rsidP="00414F14">
            <w:pPr>
              <w:numPr>
                <w:ilvl w:val="0"/>
                <w:numId w:val="14"/>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High gas-pressure switches to open circuit to electronic flame-safety relay, if gas pressure is too high.</w:t>
            </w:r>
          </w:p>
          <w:p w14:paraId="7A8E6038" w14:textId="77777777" w:rsidR="00414F14" w:rsidRPr="00414F14" w:rsidRDefault="00414F14" w:rsidP="00414F14">
            <w:pPr>
              <w:numPr>
                <w:ilvl w:val="0"/>
                <w:numId w:val="14"/>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Low gas-pressure switch to open circuit to electronic flame safety relay, if gas pressure is too low.</w:t>
            </w:r>
          </w:p>
          <w:p w14:paraId="430E478B" w14:textId="77777777" w:rsidR="00414F14" w:rsidRPr="00414F14" w:rsidRDefault="00414F14" w:rsidP="00414F14">
            <w:pPr>
              <w:numPr>
                <w:ilvl w:val="0"/>
                <w:numId w:val="14"/>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Adjustable low temperature blower-safety control with bypass timer to shut down unit, if discharge temperature drops below setting.</w:t>
            </w:r>
          </w:p>
          <w:p w14:paraId="15DB7B70"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ACCESSORIES</w:t>
            </w:r>
          </w:p>
          <w:p w14:paraId="201B264C" w14:textId="77777777" w:rsidR="00414F14" w:rsidRPr="00414F14" w:rsidRDefault="00414F14" w:rsidP="00414F14">
            <w:pPr>
              <w:numPr>
                <w:ilvl w:val="0"/>
                <w:numId w:val="15"/>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Inlet Dampers:</w:t>
            </w:r>
            <w:r w:rsidRPr="00414F14">
              <w:rPr>
                <w:rFonts w:ascii="Verdana" w:eastAsia="Times New Roman" w:hAnsi="Verdana" w:cs="Arial"/>
                <w:color w:val="4D4C47"/>
                <w:sz w:val="18"/>
                <w:szCs w:val="18"/>
              </w:rPr>
              <w:t> Manufacturer shall provide and install on unit, when possible, a two-position, motor-operated damper with internal end switch to energize the blower-starter circuit, when damper is 80% open. Blades shall be a maximum of 6" wide 16 Gauge G-90 galvanized steel shall be made to guarantee the absence of noticeable vibration at design air velocities. Damper blades to be mounted on friction-free synthetic bearings. Damper edges shall have PVC coated polyester fabric mechanically locked into blade edge. Jamb seals to be flexible metal, compression type.</w:t>
            </w:r>
          </w:p>
          <w:p w14:paraId="4C98E456" w14:textId="77777777" w:rsidR="00414F14" w:rsidRPr="00414F14" w:rsidRDefault="00414F14" w:rsidP="00414F14">
            <w:pPr>
              <w:numPr>
                <w:ilvl w:val="0"/>
                <w:numId w:val="15"/>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Filters:</w:t>
            </w:r>
            <w:r w:rsidRPr="00414F14">
              <w:rPr>
                <w:rFonts w:ascii="Verdana" w:eastAsia="Times New Roman" w:hAnsi="Verdana" w:cs="Arial"/>
                <w:color w:val="4D4C47"/>
                <w:sz w:val="18"/>
                <w:szCs w:val="18"/>
              </w:rPr>
              <w:t> The filters shall be (2") thick, aluminum mesh, coated with super-filter adhesive. Aluminum-mesh filters shall have aluminum frames with media to be layers of slit and expanded aluminum, varying in pattern to obtain maximum depth loading. Washable 2" filters shall be enclosed in two-piece, die-cut frame with diagonal supports. Frame shall be constructed of heavy-duty beverage board. Filter media is supported on the air leaving side by a metal grid.</w:t>
            </w:r>
            <w:r w:rsidRPr="00414F14">
              <w:rPr>
                <w:rFonts w:ascii="Verdana" w:eastAsia="Times New Roman" w:hAnsi="Verdana" w:cs="Arial"/>
                <w:color w:val="4D4C47"/>
                <w:sz w:val="18"/>
                <w:szCs w:val="18"/>
              </w:rPr>
              <w:br/>
            </w:r>
            <w:r w:rsidRPr="00414F14">
              <w:rPr>
                <w:rFonts w:ascii="Verdana" w:eastAsia="Times New Roman" w:hAnsi="Verdana" w:cs="Arial"/>
                <w:b/>
                <w:bCs/>
                <w:color w:val="4D4C47"/>
                <w:sz w:val="18"/>
                <w:szCs w:val="18"/>
              </w:rPr>
              <w:t>Filter Section:</w:t>
            </w:r>
            <w:r w:rsidRPr="00414F14">
              <w:rPr>
                <w:rFonts w:ascii="Verdana" w:eastAsia="Times New Roman" w:hAnsi="Verdana" w:cs="Arial"/>
                <w:color w:val="4D4C47"/>
                <w:sz w:val="18"/>
                <w:szCs w:val="18"/>
              </w:rPr>
              <w:t> shall be (insulated) (uninsulated) constructed of G-90 galvanized steel with filters supported by internal slides and with removable access panels. Filters shall be provided in a v-bank arrangement.</w:t>
            </w:r>
          </w:p>
          <w:p w14:paraId="207C8FF6" w14:textId="77777777" w:rsidR="00414F14" w:rsidRPr="00414F14" w:rsidRDefault="00414F14" w:rsidP="00414F14">
            <w:pPr>
              <w:numPr>
                <w:ilvl w:val="0"/>
                <w:numId w:val="15"/>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Fresh-Air Inlet Hood:</w:t>
            </w:r>
            <w:r w:rsidRPr="00414F14">
              <w:rPr>
                <w:rFonts w:ascii="Verdana" w:eastAsia="Times New Roman" w:hAnsi="Verdana" w:cs="Arial"/>
                <w:color w:val="4D4C47"/>
                <w:sz w:val="18"/>
                <w:szCs w:val="18"/>
              </w:rPr>
              <w:t xml:space="preserve"> Shall be constructed of G-90 galvanized steel with </w:t>
            </w:r>
            <w:proofErr w:type="spellStart"/>
            <w:r w:rsidRPr="00414F14">
              <w:rPr>
                <w:rFonts w:ascii="Verdana" w:eastAsia="Times New Roman" w:hAnsi="Verdana" w:cs="Arial"/>
                <w:color w:val="4D4C47"/>
                <w:sz w:val="18"/>
                <w:szCs w:val="18"/>
              </w:rPr>
              <w:t>birdscreen</w:t>
            </w:r>
            <w:proofErr w:type="spellEnd"/>
            <w:r w:rsidRPr="00414F14">
              <w:rPr>
                <w:rFonts w:ascii="Verdana" w:eastAsia="Times New Roman" w:hAnsi="Verdana" w:cs="Arial"/>
                <w:color w:val="4D4C47"/>
                <w:sz w:val="18"/>
                <w:szCs w:val="18"/>
              </w:rPr>
              <w:t>.</w:t>
            </w:r>
          </w:p>
          <w:p w14:paraId="65AB863D" w14:textId="77777777" w:rsidR="00414F14" w:rsidRPr="00414F14" w:rsidRDefault="00414F14" w:rsidP="00414F14">
            <w:pPr>
              <w:numPr>
                <w:ilvl w:val="0"/>
                <w:numId w:val="15"/>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Fresh-Air Inlet Hood/Filter Combination:</w:t>
            </w:r>
            <w:r w:rsidRPr="00414F14">
              <w:rPr>
                <w:rFonts w:ascii="Verdana" w:eastAsia="Times New Roman" w:hAnsi="Verdana" w:cs="Arial"/>
                <w:color w:val="4D4C47"/>
                <w:sz w:val="18"/>
                <w:szCs w:val="18"/>
              </w:rPr>
              <w:t xml:space="preserve"> Shall be constructed of G-90 galvanized steel with </w:t>
            </w:r>
            <w:proofErr w:type="spellStart"/>
            <w:r w:rsidRPr="00414F14">
              <w:rPr>
                <w:rFonts w:ascii="Verdana" w:eastAsia="Times New Roman" w:hAnsi="Verdana" w:cs="Arial"/>
                <w:color w:val="4D4C47"/>
                <w:sz w:val="18"/>
                <w:szCs w:val="18"/>
              </w:rPr>
              <w:t>birdscreen</w:t>
            </w:r>
            <w:proofErr w:type="spellEnd"/>
            <w:r w:rsidRPr="00414F14">
              <w:rPr>
                <w:rFonts w:ascii="Verdana" w:eastAsia="Times New Roman" w:hAnsi="Verdana" w:cs="Arial"/>
                <w:color w:val="4D4C47"/>
                <w:sz w:val="18"/>
                <w:szCs w:val="18"/>
              </w:rPr>
              <w:t xml:space="preserve"> and (2") cleanable filters supported by internal slides mounted in the inlet face of the hood.</w:t>
            </w:r>
          </w:p>
          <w:p w14:paraId="0049C302" w14:textId="77777777" w:rsidR="00414F14" w:rsidRPr="00414F14" w:rsidRDefault="00414F14" w:rsidP="00414F14">
            <w:pPr>
              <w:numPr>
                <w:ilvl w:val="0"/>
                <w:numId w:val="15"/>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Discharge Diffusers:</w:t>
            </w:r>
            <w:r w:rsidRPr="00414F14">
              <w:rPr>
                <w:rFonts w:ascii="Verdana" w:eastAsia="Times New Roman" w:hAnsi="Verdana" w:cs="Arial"/>
                <w:color w:val="4D4C47"/>
                <w:sz w:val="18"/>
                <w:szCs w:val="18"/>
              </w:rPr>
              <w:t> Shall be constructed of G-90 galvanized steel with horizontal and vertical blades capable of four-way diffusion.</w:t>
            </w:r>
          </w:p>
          <w:p w14:paraId="28CAC5F8" w14:textId="77777777" w:rsidR="00414F14" w:rsidRPr="00414F14" w:rsidRDefault="00414F14" w:rsidP="00414F14">
            <w:pPr>
              <w:numPr>
                <w:ilvl w:val="0"/>
                <w:numId w:val="15"/>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Curb:</w:t>
            </w:r>
            <w:r w:rsidRPr="00414F14">
              <w:rPr>
                <w:rFonts w:ascii="Verdana" w:eastAsia="Times New Roman" w:hAnsi="Verdana" w:cs="Arial"/>
                <w:color w:val="4D4C47"/>
                <w:sz w:val="18"/>
                <w:szCs w:val="18"/>
              </w:rPr>
              <w:t xml:space="preserve"> 20" curb shall be constructed of 18 </w:t>
            </w:r>
            <w:proofErr w:type="spellStart"/>
            <w:r w:rsidRPr="00414F14">
              <w:rPr>
                <w:rFonts w:ascii="Verdana" w:eastAsia="Times New Roman" w:hAnsi="Verdana" w:cs="Arial"/>
                <w:color w:val="4D4C47"/>
                <w:sz w:val="18"/>
                <w:szCs w:val="18"/>
              </w:rPr>
              <w:t>ga</w:t>
            </w:r>
            <w:proofErr w:type="spellEnd"/>
            <w:r w:rsidRPr="00414F14">
              <w:rPr>
                <w:rFonts w:ascii="Verdana" w:eastAsia="Times New Roman" w:hAnsi="Verdana" w:cs="Arial"/>
                <w:color w:val="4D4C47"/>
                <w:sz w:val="18"/>
                <w:szCs w:val="18"/>
              </w:rPr>
              <w:t xml:space="preserve"> G-90 galvanized steel as a completed welded assembly.</w:t>
            </w:r>
          </w:p>
          <w:p w14:paraId="06199550" w14:textId="77777777" w:rsidR="00414F14" w:rsidRPr="00414F14" w:rsidRDefault="00414F14" w:rsidP="00414F14">
            <w:pPr>
              <w:numPr>
                <w:ilvl w:val="0"/>
                <w:numId w:val="15"/>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Cooling Coil Section:</w:t>
            </w:r>
            <w:r w:rsidRPr="00414F14">
              <w:rPr>
                <w:rFonts w:ascii="Verdana" w:eastAsia="Times New Roman" w:hAnsi="Verdana" w:cs="Arial"/>
                <w:color w:val="4D4C47"/>
                <w:sz w:val="18"/>
                <w:szCs w:val="18"/>
              </w:rPr>
              <w:t xml:space="preserve"> Cooling coil section shall be bolted directly to discharge of blower </w:t>
            </w:r>
            <w:r w:rsidRPr="00414F14">
              <w:rPr>
                <w:rFonts w:ascii="Verdana" w:eastAsia="Times New Roman" w:hAnsi="Verdana" w:cs="Arial"/>
                <w:color w:val="4D4C47"/>
                <w:sz w:val="18"/>
                <w:szCs w:val="18"/>
              </w:rPr>
              <w:lastRenderedPageBreak/>
              <w:t xml:space="preserve">section. Coil section to be designed to fit onto common curb with main unit. Base of coil section to be constructed same as main unit with double pitch stainless steel drain pan for coil. Casing and roof to be 20 </w:t>
            </w:r>
            <w:proofErr w:type="spellStart"/>
            <w:r w:rsidRPr="00414F14">
              <w:rPr>
                <w:rFonts w:ascii="Verdana" w:eastAsia="Times New Roman" w:hAnsi="Verdana" w:cs="Arial"/>
                <w:color w:val="4D4C47"/>
                <w:sz w:val="18"/>
                <w:szCs w:val="18"/>
              </w:rPr>
              <w:t>ga.</w:t>
            </w:r>
            <w:proofErr w:type="spellEnd"/>
            <w:r w:rsidRPr="00414F14">
              <w:rPr>
                <w:rFonts w:ascii="Verdana" w:eastAsia="Times New Roman" w:hAnsi="Verdana" w:cs="Arial"/>
                <w:color w:val="4D4C47"/>
                <w:sz w:val="18"/>
                <w:szCs w:val="18"/>
              </w:rPr>
              <w:t xml:space="preserve"> G-90 galvanized construction. Inside of section to be fully insulated with foil back insulation. DX or chilled water coil to meet scheduled requirements.</w:t>
            </w:r>
          </w:p>
          <w:p w14:paraId="1E81D43D"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TEMPERATURE CONTROL SYSTEMS</w:t>
            </w:r>
          </w:p>
          <w:p w14:paraId="75B7E825" w14:textId="77777777" w:rsidR="00414F14" w:rsidRPr="00414F14" w:rsidRDefault="00793DB0" w:rsidP="00414F14">
            <w:pPr>
              <w:spacing w:before="100" w:beforeAutospacing="1" w:after="100" w:afterAutospacing="1"/>
              <w:rPr>
                <w:rFonts w:ascii="Verdana" w:eastAsia="Times New Roman" w:hAnsi="Verdana" w:cs="Arial"/>
                <w:color w:val="4D4C47"/>
                <w:sz w:val="18"/>
                <w:szCs w:val="18"/>
              </w:rPr>
            </w:pPr>
            <w:r>
              <w:rPr>
                <w:rFonts w:ascii="Verdana" w:eastAsia="Times New Roman" w:hAnsi="Verdana" w:cs="Arial"/>
                <w:b/>
                <w:bCs/>
                <w:color w:val="4D4C47"/>
                <w:sz w:val="18"/>
                <w:szCs w:val="18"/>
              </w:rPr>
              <w:t>D</w:t>
            </w:r>
            <w:r w:rsidR="00414F14" w:rsidRPr="00414F14">
              <w:rPr>
                <w:rFonts w:ascii="Verdana" w:eastAsia="Times New Roman" w:hAnsi="Verdana" w:cs="Arial"/>
                <w:b/>
                <w:bCs/>
                <w:color w:val="4D4C47"/>
                <w:sz w:val="18"/>
                <w:szCs w:val="18"/>
              </w:rPr>
              <w:t>ischarge Temp Control:</w:t>
            </w:r>
            <w:r w:rsidR="00414F14" w:rsidRPr="00414F14">
              <w:rPr>
                <w:rFonts w:ascii="Verdana" w:eastAsia="Times New Roman" w:hAnsi="Verdana" w:cs="Arial"/>
                <w:color w:val="4D4C47"/>
                <w:sz w:val="18"/>
                <w:szCs w:val="18"/>
              </w:rPr>
              <w:t> For building exhaust-air replacement to maintain a constant discharge temperature of supply air. The burner flame modulates to compensate for outdoor temperatures. The adjustable dial controller serves is used for set-point adjustment. Supplied with optional remote-control panel with temperature selector dial and SUMMER/OFF/WINTER selector.</w:t>
            </w:r>
          </w:p>
          <w:p w14:paraId="2B51D84A"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Space Temp Control:</w:t>
            </w:r>
            <w:r w:rsidRPr="00414F14">
              <w:rPr>
                <w:rFonts w:ascii="Verdana" w:eastAsia="Times New Roman" w:hAnsi="Verdana" w:cs="Arial"/>
                <w:color w:val="4D4C47"/>
                <w:sz w:val="18"/>
                <w:szCs w:val="18"/>
              </w:rPr>
              <w:t> For building-exhaust air replacement and auxiliary-space heating to maintain a constant space temperature. An adjustable dial controller with an internal thermostat is used for set-point adjustment to maintain room temperature. Optional SUMMER/OFF/WINTER selector switch and exhaust-system interlock to control heater-blower operation. Supplied with optional remote-control panel with temperature-selection dial and SUMMER/OFF/WINTER selector switch.</w:t>
            </w:r>
          </w:p>
          <w:p w14:paraId="7DE36AAB"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BAS (Building Automation System) Control:</w:t>
            </w:r>
            <w:r w:rsidRPr="00414F14">
              <w:rPr>
                <w:rFonts w:ascii="Verdana" w:eastAsia="Times New Roman" w:hAnsi="Verdana" w:cs="Arial"/>
                <w:color w:val="4D4C47"/>
                <w:sz w:val="18"/>
                <w:szCs w:val="18"/>
              </w:rPr>
              <w:t xml:space="preserve"> For building exhaust-air replacement with modulated temperature control based off of BAS supplied 0-10 </w:t>
            </w:r>
            <w:proofErr w:type="spellStart"/>
            <w:r w:rsidRPr="00414F14">
              <w:rPr>
                <w:rFonts w:ascii="Verdana" w:eastAsia="Times New Roman" w:hAnsi="Verdana" w:cs="Arial"/>
                <w:color w:val="4D4C47"/>
                <w:sz w:val="18"/>
                <w:szCs w:val="18"/>
              </w:rPr>
              <w:t>Vdc</w:t>
            </w:r>
            <w:proofErr w:type="spellEnd"/>
            <w:r w:rsidRPr="00414F14">
              <w:rPr>
                <w:rFonts w:ascii="Verdana" w:eastAsia="Times New Roman" w:hAnsi="Verdana" w:cs="Arial"/>
                <w:color w:val="4D4C47"/>
                <w:sz w:val="18"/>
                <w:szCs w:val="18"/>
              </w:rPr>
              <w:t xml:space="preserve"> or 4-20mA input </w:t>
            </w:r>
            <w:proofErr w:type="gramStart"/>
            <w:r w:rsidRPr="00414F14">
              <w:rPr>
                <w:rFonts w:ascii="Verdana" w:eastAsia="Times New Roman" w:hAnsi="Verdana" w:cs="Arial"/>
                <w:color w:val="4D4C47"/>
                <w:sz w:val="18"/>
                <w:szCs w:val="18"/>
              </w:rPr>
              <w:t>signal</w:t>
            </w:r>
            <w:proofErr w:type="gramEnd"/>
            <w:r w:rsidRPr="00414F14">
              <w:rPr>
                <w:rFonts w:ascii="Verdana" w:eastAsia="Times New Roman" w:hAnsi="Verdana" w:cs="Arial"/>
                <w:color w:val="4D4C47"/>
                <w:sz w:val="18"/>
                <w:szCs w:val="18"/>
              </w:rPr>
              <w:t>. Auxiliary contacts and relays provided for contractor in the field.</w:t>
            </w:r>
          </w:p>
          <w:p w14:paraId="18800F85"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365 Day Programmable Thermostat:</w:t>
            </w:r>
            <w:r w:rsidRPr="00414F14">
              <w:rPr>
                <w:rFonts w:ascii="Verdana" w:eastAsia="Times New Roman" w:hAnsi="Verdana" w:cs="Arial"/>
                <w:color w:val="4D4C47"/>
                <w:sz w:val="18"/>
                <w:szCs w:val="18"/>
              </w:rPr>
              <w:t xml:space="preserve"> Thermostat contains both a modulating heat signal and up to 3 stages of cooling. Thermostat contains 4 programmable occupied times and </w:t>
            </w:r>
            <w:proofErr w:type="gramStart"/>
            <w:r w:rsidRPr="00414F14">
              <w:rPr>
                <w:rFonts w:ascii="Verdana" w:eastAsia="Times New Roman" w:hAnsi="Verdana" w:cs="Arial"/>
                <w:color w:val="4D4C47"/>
                <w:sz w:val="18"/>
                <w:szCs w:val="18"/>
              </w:rPr>
              <w:t>set-points</w:t>
            </w:r>
            <w:proofErr w:type="gramEnd"/>
            <w:r w:rsidRPr="00414F14">
              <w:rPr>
                <w:rFonts w:ascii="Verdana" w:eastAsia="Times New Roman" w:hAnsi="Verdana" w:cs="Arial"/>
                <w:color w:val="4D4C47"/>
                <w:sz w:val="18"/>
                <w:szCs w:val="18"/>
              </w:rPr>
              <w:t xml:space="preserve"> per day and up to 24 holiday schedules. Time of day auxiliary output can be used to drive external equipment based on occupied status.</w:t>
            </w:r>
          </w:p>
          <w:p w14:paraId="03E01C4A"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VAV OPTIONS</w:t>
            </w:r>
          </w:p>
          <w:p w14:paraId="47A9F47C"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VAV (Static Pressure Control):</w:t>
            </w:r>
            <w:r w:rsidRPr="00414F14">
              <w:rPr>
                <w:rFonts w:ascii="Verdana" w:eastAsia="Times New Roman" w:hAnsi="Verdana" w:cs="Arial"/>
                <w:color w:val="4D4C47"/>
                <w:sz w:val="18"/>
                <w:szCs w:val="18"/>
              </w:rPr>
              <w:t> A factory-supplied field wired VFD is provided which varies the speed of the blower wheel. The VFD is controlled by a field wired Static Pressure Controller which measures building pressure and closes and opens contacts on the VFD to accelerate of decelerate the blower speed to maintain the building pressure set on the Static Pressure Controller. Factory supplied automatic dampers maintain the burner profile pressure drop as the blower speed is varied.</w:t>
            </w:r>
          </w:p>
          <w:p w14:paraId="5E151C53"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VAV (Manual Potentiometer):</w:t>
            </w:r>
            <w:r w:rsidRPr="00414F14">
              <w:rPr>
                <w:rFonts w:ascii="Verdana" w:eastAsia="Times New Roman" w:hAnsi="Verdana" w:cs="Arial"/>
                <w:color w:val="4D4C47"/>
                <w:sz w:val="18"/>
                <w:szCs w:val="18"/>
              </w:rPr>
              <w:t> A factory-supplied field wired VFD is provided which varies the speed of the blower wheel. The VFD is controlled by a field wired Manual Potentiometer which is manual adjusted to set the speed of the blower. Factory supplied automatic dampers maintain the burner profile pressure drop as the blower speed is varied.</w:t>
            </w:r>
          </w:p>
          <w:p w14:paraId="6AEC8FD7"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b/>
                <w:bCs/>
                <w:color w:val="4D4C47"/>
                <w:sz w:val="18"/>
                <w:szCs w:val="18"/>
              </w:rPr>
              <w:t>VAV (Speed Switch):</w:t>
            </w:r>
            <w:r w:rsidRPr="00414F14">
              <w:rPr>
                <w:rFonts w:ascii="Verdana" w:eastAsia="Times New Roman" w:hAnsi="Verdana" w:cs="Arial"/>
                <w:color w:val="4D4C47"/>
                <w:sz w:val="18"/>
                <w:szCs w:val="18"/>
              </w:rPr>
              <w:t> A factory-supplied field wired VFD is provided which varies the speed of the blower wheel. The VFD is controlled by a field wired speed switch, which manually switches the VFD between pre-set blower speeds. Factory supplied automatic dampers maintain the burner profile pressure drop as the blower speed is varied.</w:t>
            </w:r>
          </w:p>
          <w:p w14:paraId="10571655"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OTHER OPTIONS</w:t>
            </w:r>
          </w:p>
          <w:p w14:paraId="78006BA7"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Operating lights mounted in a remote-control panel to indicate: power, burner ON and blower ON.</w:t>
            </w:r>
          </w:p>
          <w:p w14:paraId="432EEF63"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lastRenderedPageBreak/>
              <w:t>WIRING AND ELECTRICAL</w:t>
            </w:r>
          </w:p>
          <w:p w14:paraId="7AA27D68"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Standard</w:t>
            </w:r>
          </w:p>
          <w:p w14:paraId="46B1F3D2"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The control circuit voltage shall be 24 volts.</w:t>
            </w:r>
          </w:p>
          <w:p w14:paraId="33E38EA4"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A control transformer shall be provided.</w:t>
            </w:r>
          </w:p>
          <w:p w14:paraId="3BE3EAC4"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 xml:space="preserve">Unit shall have standing 120 </w:t>
            </w:r>
            <w:proofErr w:type="spellStart"/>
            <w:r w:rsidRPr="00414F14">
              <w:rPr>
                <w:rFonts w:ascii="Verdana" w:eastAsia="Times New Roman" w:hAnsi="Verdana" w:cs="Arial"/>
                <w:color w:val="4D4C47"/>
                <w:sz w:val="18"/>
                <w:szCs w:val="18"/>
              </w:rPr>
              <w:t>Vac</w:t>
            </w:r>
            <w:proofErr w:type="spellEnd"/>
            <w:r w:rsidRPr="00414F14">
              <w:rPr>
                <w:rFonts w:ascii="Verdana" w:eastAsia="Times New Roman" w:hAnsi="Verdana" w:cs="Arial"/>
                <w:color w:val="4D4C47"/>
                <w:sz w:val="18"/>
                <w:szCs w:val="18"/>
              </w:rPr>
              <w:t xml:space="preserve"> power.</w:t>
            </w:r>
          </w:p>
          <w:p w14:paraId="31B23C18"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The control wiring shall be carried in wire channel or conduit.</w:t>
            </w:r>
          </w:p>
          <w:p w14:paraId="1DB824DC"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Wiring in control enclosures shall be in accordance with the National Electrical Code and the local code, as it may affect the installation.</w:t>
            </w:r>
          </w:p>
          <w:p w14:paraId="3C6AD1FB"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Motor starter shall be provided.</w:t>
            </w:r>
          </w:p>
          <w:p w14:paraId="69065DA7"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Starter shall be line voltage, definite purpose type.</w:t>
            </w:r>
          </w:p>
          <w:p w14:paraId="3443B6D8"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Unit(s) shall be complete with all items such as relays, starters, switches, safety controls, conduit and wire as previously mentioned, and as required for proper operation.</w:t>
            </w:r>
          </w:p>
          <w:p w14:paraId="24CA5AE1"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All factory-mounted controls shall be factory prewired to the unit control panel.</w:t>
            </w:r>
          </w:p>
          <w:p w14:paraId="020D3E7C"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Each condenser shall have a separate circuit enabling the supply fan motor to accept signals from a VFD without interfering with condenser operation.</w:t>
            </w:r>
          </w:p>
          <w:p w14:paraId="5122DF3B"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Optional</w:t>
            </w:r>
          </w:p>
          <w:p w14:paraId="41DABF84" w14:textId="77777777" w:rsidR="00414F14" w:rsidRPr="00414F14" w:rsidRDefault="00414F14" w:rsidP="00414F14">
            <w:pPr>
              <w:numPr>
                <w:ilvl w:val="0"/>
                <w:numId w:val="16"/>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Single point electrical connection shall be supplied.</w:t>
            </w:r>
          </w:p>
          <w:p w14:paraId="7FF1F6B4" w14:textId="77777777" w:rsidR="00414F14" w:rsidRPr="00414F14" w:rsidRDefault="00414F14" w:rsidP="00414F14">
            <w:pPr>
              <w:numPr>
                <w:ilvl w:val="0"/>
                <w:numId w:val="16"/>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 xml:space="preserve">Blower-on delay timer to pre-heat the </w:t>
            </w:r>
            <w:proofErr w:type="gramStart"/>
            <w:r w:rsidRPr="00414F14">
              <w:rPr>
                <w:rFonts w:ascii="Verdana" w:eastAsia="Times New Roman" w:hAnsi="Verdana" w:cs="Arial"/>
                <w:color w:val="4D4C47"/>
                <w:sz w:val="18"/>
                <w:szCs w:val="18"/>
              </w:rPr>
              <w:t>heat-exchanger</w:t>
            </w:r>
            <w:proofErr w:type="gramEnd"/>
            <w:r w:rsidRPr="00414F14">
              <w:rPr>
                <w:rFonts w:ascii="Verdana" w:eastAsia="Times New Roman" w:hAnsi="Verdana" w:cs="Arial"/>
                <w:color w:val="4D4C47"/>
                <w:sz w:val="18"/>
                <w:szCs w:val="18"/>
              </w:rPr>
              <w:t xml:space="preserve"> prior to energizing the main blower.</w:t>
            </w:r>
          </w:p>
          <w:p w14:paraId="009249BC" w14:textId="77777777" w:rsidR="00414F14" w:rsidRPr="00414F14" w:rsidRDefault="00414F14" w:rsidP="00414F14">
            <w:pPr>
              <w:numPr>
                <w:ilvl w:val="0"/>
                <w:numId w:val="16"/>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 xml:space="preserve">Convenience outlet shall be provided on the control board with 120 </w:t>
            </w:r>
            <w:proofErr w:type="spellStart"/>
            <w:r w:rsidRPr="00414F14">
              <w:rPr>
                <w:rFonts w:ascii="Verdana" w:eastAsia="Times New Roman" w:hAnsi="Verdana" w:cs="Arial"/>
                <w:color w:val="4D4C47"/>
                <w:sz w:val="18"/>
                <w:szCs w:val="18"/>
              </w:rPr>
              <w:t>Vac</w:t>
            </w:r>
            <w:proofErr w:type="spellEnd"/>
            <w:r w:rsidRPr="00414F14">
              <w:rPr>
                <w:rFonts w:ascii="Verdana" w:eastAsia="Times New Roman" w:hAnsi="Verdana" w:cs="Arial"/>
                <w:color w:val="4D4C47"/>
                <w:sz w:val="18"/>
                <w:szCs w:val="18"/>
              </w:rPr>
              <w:t xml:space="preserve"> service.</w:t>
            </w:r>
          </w:p>
          <w:p w14:paraId="07236BF8" w14:textId="77777777" w:rsidR="00414F14" w:rsidRPr="00414F14" w:rsidRDefault="00414F14" w:rsidP="00414F14">
            <w:pPr>
              <w:numPr>
                <w:ilvl w:val="0"/>
                <w:numId w:val="16"/>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Freeze-stat shall be provided with adjustable dials for time and temperature settings to shut down the main blower in case of burner failure.</w:t>
            </w:r>
          </w:p>
          <w:p w14:paraId="74F1C52F" w14:textId="77777777" w:rsidR="00414F14" w:rsidRPr="00414F14" w:rsidRDefault="00414F14" w:rsidP="00414F14">
            <w:pPr>
              <w:numPr>
                <w:ilvl w:val="0"/>
                <w:numId w:val="16"/>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Fire stat with adjustable set-point temperature.</w:t>
            </w:r>
          </w:p>
          <w:p w14:paraId="7A269B56" w14:textId="77777777" w:rsidR="00414F14" w:rsidRPr="00414F14" w:rsidRDefault="00414F14" w:rsidP="00414F14">
            <w:pPr>
              <w:numPr>
                <w:ilvl w:val="0"/>
                <w:numId w:val="16"/>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Dirty filter airflow switch with LED indicator light on remote panel.</w:t>
            </w:r>
          </w:p>
          <w:p w14:paraId="36223332" w14:textId="77777777" w:rsidR="00414F14" w:rsidRPr="00414F14" w:rsidRDefault="00414F14" w:rsidP="00414F14">
            <w:pPr>
              <w:numPr>
                <w:ilvl w:val="0"/>
                <w:numId w:val="16"/>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Cabinet heater strip with thermostat.</w:t>
            </w:r>
          </w:p>
          <w:p w14:paraId="5912CFDE" w14:textId="77777777" w:rsidR="00414F14" w:rsidRPr="00414F14" w:rsidRDefault="00414F14" w:rsidP="00414F14">
            <w:pPr>
              <w:numPr>
                <w:ilvl w:val="0"/>
                <w:numId w:val="16"/>
              </w:num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Variable Frequency Drive for main blower motor.</w:t>
            </w:r>
          </w:p>
          <w:p w14:paraId="41BD5529"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FACTORY TESTED</w:t>
            </w:r>
          </w:p>
          <w:p w14:paraId="1778D3BF"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Unit(s) shall be operated, tested and set at the factory using job-site conditions for electrical and gas input. All operating and safety controls shall be tested and set at the factory. Adjustable, or fixed sheaves shall be set for proper RPM at specified conditions. Gas-pressure regulator shall be set for specified burning rate at specified inlet pressure.</w:t>
            </w:r>
          </w:p>
          <w:p w14:paraId="116015AA" w14:textId="77777777" w:rsidR="00414F14" w:rsidRPr="00793DB0" w:rsidRDefault="00414F14" w:rsidP="00414F14">
            <w:pPr>
              <w:spacing w:before="100" w:beforeAutospacing="1" w:after="100" w:afterAutospacing="1"/>
              <w:outlineLvl w:val="3"/>
              <w:rPr>
                <w:rFonts w:ascii="Verdana" w:eastAsia="Times New Roman" w:hAnsi="Verdana" w:cs="Arial"/>
                <w:b/>
                <w:bCs/>
                <w:color w:val="4D4C47"/>
                <w:sz w:val="18"/>
                <w:szCs w:val="18"/>
              </w:rPr>
            </w:pPr>
            <w:r w:rsidRPr="00793DB0">
              <w:rPr>
                <w:rFonts w:ascii="Verdana" w:eastAsia="Times New Roman" w:hAnsi="Verdana" w:cs="Arial"/>
                <w:b/>
                <w:bCs/>
                <w:color w:val="4D4C47"/>
                <w:sz w:val="18"/>
                <w:szCs w:val="18"/>
              </w:rPr>
              <w:t>SERVICE AND PARTS</w:t>
            </w:r>
          </w:p>
          <w:p w14:paraId="2E2BD4FA" w14:textId="77777777" w:rsidR="00414F14" w:rsidRPr="00414F14" w:rsidRDefault="00414F14" w:rsidP="00414F14">
            <w:pPr>
              <w:spacing w:before="100" w:beforeAutospacing="1" w:after="100" w:afterAutospacing="1"/>
              <w:rPr>
                <w:rFonts w:ascii="Verdana" w:eastAsia="Times New Roman" w:hAnsi="Verdana" w:cs="Arial"/>
                <w:color w:val="4D4C47"/>
                <w:sz w:val="18"/>
                <w:szCs w:val="18"/>
              </w:rPr>
            </w:pPr>
            <w:r w:rsidRPr="00414F14">
              <w:rPr>
                <w:rFonts w:ascii="Verdana" w:eastAsia="Times New Roman" w:hAnsi="Verdana" w:cs="Arial"/>
                <w:color w:val="4D4C47"/>
                <w:sz w:val="18"/>
                <w:szCs w:val="18"/>
              </w:rPr>
              <w:t xml:space="preserve">The supplier shall furnish </w:t>
            </w:r>
            <w:proofErr w:type="gramStart"/>
            <w:r w:rsidRPr="00414F14">
              <w:rPr>
                <w:rFonts w:ascii="Verdana" w:eastAsia="Times New Roman" w:hAnsi="Verdana" w:cs="Arial"/>
                <w:color w:val="4D4C47"/>
                <w:sz w:val="18"/>
                <w:szCs w:val="18"/>
              </w:rPr>
              <w:t>gas piping</w:t>
            </w:r>
            <w:proofErr w:type="gramEnd"/>
            <w:r w:rsidRPr="00414F14">
              <w:rPr>
                <w:rFonts w:ascii="Verdana" w:eastAsia="Times New Roman" w:hAnsi="Verdana" w:cs="Arial"/>
                <w:color w:val="4D4C47"/>
                <w:sz w:val="18"/>
                <w:szCs w:val="18"/>
              </w:rPr>
              <w:t xml:space="preserve"> schematics, as built wiring connection and control-circuit diagrams, dimension sheets and a full description of the unit(s). Service manuals, showing service and maintenance requirements, shall be provided with each unit.</w:t>
            </w:r>
          </w:p>
        </w:tc>
      </w:tr>
      <w:tr w:rsidR="00793DB0" w:rsidRPr="00414F14" w14:paraId="6A6F5505" w14:textId="77777777" w:rsidTr="00414F14">
        <w:trPr>
          <w:tblCellSpacing w:w="15" w:type="dxa"/>
        </w:trPr>
        <w:tc>
          <w:tcPr>
            <w:tcW w:w="0" w:type="auto"/>
            <w:shd w:val="clear" w:color="auto" w:fill="FFFFFF"/>
            <w:vAlign w:val="center"/>
          </w:tcPr>
          <w:p w14:paraId="3D010025" w14:textId="77777777" w:rsidR="00793DB0" w:rsidRPr="00793DB0" w:rsidRDefault="00793DB0" w:rsidP="00793DB0">
            <w:pPr>
              <w:spacing w:before="100" w:beforeAutospacing="1" w:after="100" w:afterAutospacing="1"/>
              <w:outlineLvl w:val="3"/>
              <w:rPr>
                <w:rFonts w:ascii="Verdana" w:eastAsia="Times New Roman" w:hAnsi="Verdana" w:cs="Arial"/>
                <w:b/>
                <w:bCs/>
                <w:color w:val="4D4C47"/>
                <w:sz w:val="18"/>
                <w:szCs w:val="18"/>
              </w:rPr>
            </w:pPr>
          </w:p>
        </w:tc>
      </w:tr>
    </w:tbl>
    <w:p w14:paraId="4C1D88E4" w14:textId="77777777" w:rsidR="00C03BC3" w:rsidRPr="00414F14" w:rsidRDefault="00C03BC3" w:rsidP="00414F14"/>
    <w:sectPr w:rsidR="00C03BC3" w:rsidRPr="00414F14" w:rsidSect="00C03B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D886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1B06F2"/>
    <w:multiLevelType w:val="hybridMultilevel"/>
    <w:tmpl w:val="377C0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7A2120"/>
    <w:multiLevelType w:val="hybridMultilevel"/>
    <w:tmpl w:val="129E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8F5571"/>
    <w:multiLevelType w:val="hybridMultilevel"/>
    <w:tmpl w:val="4D38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874BCE"/>
    <w:multiLevelType w:val="multilevel"/>
    <w:tmpl w:val="AC08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2F3F19"/>
    <w:multiLevelType w:val="hybridMultilevel"/>
    <w:tmpl w:val="ACFC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76FB0"/>
    <w:multiLevelType w:val="hybridMultilevel"/>
    <w:tmpl w:val="3276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B349B9"/>
    <w:multiLevelType w:val="multilevel"/>
    <w:tmpl w:val="00C83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A763C9"/>
    <w:multiLevelType w:val="hybridMultilevel"/>
    <w:tmpl w:val="7DBE6834"/>
    <w:lvl w:ilvl="0" w:tplc="D9CE51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F2CC7"/>
    <w:multiLevelType w:val="hybridMultilevel"/>
    <w:tmpl w:val="1B1E9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51DA4"/>
    <w:multiLevelType w:val="hybridMultilevel"/>
    <w:tmpl w:val="A7D0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56690C"/>
    <w:multiLevelType w:val="multilevel"/>
    <w:tmpl w:val="77D0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64592F"/>
    <w:multiLevelType w:val="multilevel"/>
    <w:tmpl w:val="4484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C21185"/>
    <w:multiLevelType w:val="hybridMultilevel"/>
    <w:tmpl w:val="54825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CB68EC"/>
    <w:multiLevelType w:val="hybridMultilevel"/>
    <w:tmpl w:val="C70C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32134A"/>
    <w:multiLevelType w:val="multilevel"/>
    <w:tmpl w:val="84ECE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F47101"/>
    <w:multiLevelType w:val="multilevel"/>
    <w:tmpl w:val="FCDAC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F0197C"/>
    <w:multiLevelType w:val="multilevel"/>
    <w:tmpl w:val="DAA6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8C7C83"/>
    <w:multiLevelType w:val="multilevel"/>
    <w:tmpl w:val="15E6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5"/>
  </w:num>
  <w:num w:numId="4">
    <w:abstractNumId w:val="2"/>
  </w:num>
  <w:num w:numId="5">
    <w:abstractNumId w:val="11"/>
  </w:num>
  <w:num w:numId="6">
    <w:abstractNumId w:val="4"/>
  </w:num>
  <w:num w:numId="7">
    <w:abstractNumId w:val="3"/>
  </w:num>
  <w:num w:numId="8">
    <w:abstractNumId w:val="10"/>
  </w:num>
  <w:num w:numId="9">
    <w:abstractNumId w:val="13"/>
  </w:num>
  <w:num w:numId="10">
    <w:abstractNumId w:val="17"/>
  </w:num>
  <w:num w:numId="11">
    <w:abstractNumId w:val="19"/>
  </w:num>
  <w:num w:numId="12">
    <w:abstractNumId w:val="18"/>
  </w:num>
  <w:num w:numId="13">
    <w:abstractNumId w:val="5"/>
  </w:num>
  <w:num w:numId="14">
    <w:abstractNumId w:val="8"/>
  </w:num>
  <w:num w:numId="15">
    <w:abstractNumId w:val="12"/>
  </w:num>
  <w:num w:numId="16">
    <w:abstractNumId w:val="16"/>
  </w:num>
  <w:num w:numId="17">
    <w:abstractNumId w:val="14"/>
  </w:num>
  <w:num w:numId="18">
    <w:abstractNumId w:val="9"/>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581"/>
    <w:rsid w:val="000842B6"/>
    <w:rsid w:val="001D40D1"/>
    <w:rsid w:val="003F61CF"/>
    <w:rsid w:val="00414F14"/>
    <w:rsid w:val="00460D5E"/>
    <w:rsid w:val="00793DB0"/>
    <w:rsid w:val="008D2AC4"/>
    <w:rsid w:val="008E582D"/>
    <w:rsid w:val="008F73A7"/>
    <w:rsid w:val="00C03BC3"/>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22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4BA"/>
    <w:rPr>
      <w:rFonts w:ascii="Arial" w:hAnsi="Arial"/>
      <w:sz w:val="24"/>
      <w:szCs w:val="24"/>
    </w:rPr>
  </w:style>
  <w:style w:type="paragraph" w:styleId="Heading4">
    <w:name w:val="heading 4"/>
    <w:basedOn w:val="Normal"/>
    <w:link w:val="Heading4Char"/>
    <w:uiPriority w:val="9"/>
    <w:qFormat/>
    <w:rsid w:val="00414F14"/>
    <w:pPr>
      <w:spacing w:before="100" w:beforeAutospacing="1" w:after="100" w:afterAutospacing="1"/>
      <w:outlineLvl w:val="3"/>
    </w:pPr>
    <w:rPr>
      <w:rFonts w:ascii="Times New Roman" w:eastAsia="Times New Roman" w:hAnsi="Times New Roman"/>
      <w:b/>
      <w:bCs/>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MediumGrid1-Accent2">
    <w:name w:val="Medium Grid 1 Accent 2"/>
    <w:basedOn w:val="Normal"/>
    <w:uiPriority w:val="34"/>
    <w:qFormat/>
    <w:rsid w:val="00E14581"/>
    <w:pPr>
      <w:ind w:left="720"/>
      <w:contextualSpacing/>
    </w:pPr>
  </w:style>
  <w:style w:type="character" w:customStyle="1" w:styleId="Heading4Char">
    <w:name w:val="Heading 4 Char"/>
    <w:link w:val="Heading4"/>
    <w:uiPriority w:val="9"/>
    <w:rsid w:val="00414F14"/>
    <w:rPr>
      <w:rFonts w:ascii="Times New Roman" w:eastAsia="Times New Roman" w:hAnsi="Times New Roman"/>
      <w:b/>
      <w:bCs/>
      <w:sz w:val="24"/>
      <w:szCs w:val="24"/>
    </w:rPr>
  </w:style>
  <w:style w:type="character" w:styleId="Strong">
    <w:name w:val="Strong"/>
    <w:uiPriority w:val="22"/>
    <w:qFormat/>
    <w:rsid w:val="00414F14"/>
    <w:rPr>
      <w:b/>
      <w:bCs/>
    </w:rPr>
  </w:style>
  <w:style w:type="paragraph" w:styleId="NormalWeb">
    <w:name w:val="Normal (Web)"/>
    <w:basedOn w:val="Normal"/>
    <w:uiPriority w:val="99"/>
    <w:semiHidden/>
    <w:unhideWhenUsed/>
    <w:rsid w:val="00414F14"/>
    <w:pPr>
      <w:spacing w:before="100" w:beforeAutospacing="1" w:after="100" w:afterAutospacing="1"/>
    </w:pPr>
    <w:rPr>
      <w:rFonts w:ascii="Times New Roman" w:eastAsia="Times New Roman" w:hAnsi="Times New Roman"/>
    </w:rPr>
  </w:style>
  <w:style w:type="character" w:customStyle="1" w:styleId="apple-converted-space">
    <w:name w:val="apple-converted-space"/>
    <w:rsid w:val="00414F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4BA"/>
    <w:rPr>
      <w:rFonts w:ascii="Arial" w:hAnsi="Arial"/>
      <w:sz w:val="24"/>
      <w:szCs w:val="24"/>
    </w:rPr>
  </w:style>
  <w:style w:type="paragraph" w:styleId="Heading4">
    <w:name w:val="heading 4"/>
    <w:basedOn w:val="Normal"/>
    <w:link w:val="Heading4Char"/>
    <w:uiPriority w:val="9"/>
    <w:qFormat/>
    <w:rsid w:val="00414F14"/>
    <w:pPr>
      <w:spacing w:before="100" w:beforeAutospacing="1" w:after="100" w:afterAutospacing="1"/>
      <w:outlineLvl w:val="3"/>
    </w:pPr>
    <w:rPr>
      <w:rFonts w:ascii="Times New Roman" w:eastAsia="Times New Roman" w:hAnsi="Times New Roman"/>
      <w:b/>
      <w:bCs/>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MediumGrid1-Accent2">
    <w:name w:val="Medium Grid 1 Accent 2"/>
    <w:basedOn w:val="Normal"/>
    <w:uiPriority w:val="34"/>
    <w:qFormat/>
    <w:rsid w:val="00E14581"/>
    <w:pPr>
      <w:ind w:left="720"/>
      <w:contextualSpacing/>
    </w:pPr>
  </w:style>
  <w:style w:type="character" w:customStyle="1" w:styleId="Heading4Char">
    <w:name w:val="Heading 4 Char"/>
    <w:link w:val="Heading4"/>
    <w:uiPriority w:val="9"/>
    <w:rsid w:val="00414F14"/>
    <w:rPr>
      <w:rFonts w:ascii="Times New Roman" w:eastAsia="Times New Roman" w:hAnsi="Times New Roman"/>
      <w:b/>
      <w:bCs/>
      <w:sz w:val="24"/>
      <w:szCs w:val="24"/>
    </w:rPr>
  </w:style>
  <w:style w:type="character" w:styleId="Strong">
    <w:name w:val="Strong"/>
    <w:uiPriority w:val="22"/>
    <w:qFormat/>
    <w:rsid w:val="00414F14"/>
    <w:rPr>
      <w:b/>
      <w:bCs/>
    </w:rPr>
  </w:style>
  <w:style w:type="paragraph" w:styleId="NormalWeb">
    <w:name w:val="Normal (Web)"/>
    <w:basedOn w:val="Normal"/>
    <w:uiPriority w:val="99"/>
    <w:semiHidden/>
    <w:unhideWhenUsed/>
    <w:rsid w:val="00414F14"/>
    <w:pPr>
      <w:spacing w:before="100" w:beforeAutospacing="1" w:after="100" w:afterAutospacing="1"/>
    </w:pPr>
    <w:rPr>
      <w:rFonts w:ascii="Times New Roman" w:eastAsia="Times New Roman" w:hAnsi="Times New Roman"/>
    </w:rPr>
  </w:style>
  <w:style w:type="character" w:customStyle="1" w:styleId="apple-converted-space">
    <w:name w:val="apple-converted-space"/>
    <w:rsid w:val="00414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5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2179</Words>
  <Characters>12425</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dc:creator>
  <cp:keywords/>
  <cp:lastModifiedBy>Mike Luddy</cp:lastModifiedBy>
  <cp:revision>3</cp:revision>
  <dcterms:created xsi:type="dcterms:W3CDTF">2017-04-17T13:54:00Z</dcterms:created>
  <dcterms:modified xsi:type="dcterms:W3CDTF">2017-04-17T14:05:00Z</dcterms:modified>
</cp:coreProperties>
</file>